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56"/>
      </w:tblGrid>
      <w:tr w:rsidR="00D12DA4" w14:paraId="63FFA99E" w14:textId="77777777">
        <w:trPr>
          <w:jc w:val="center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0E3A5C"/>
            <w:tcMar>
              <w:top w:w="520" w:type="dxa"/>
              <w:left w:w="360" w:type="dxa"/>
              <w:bottom w:w="520" w:type="dxa"/>
              <w:right w:w="360" w:type="dxa"/>
            </w:tcMar>
          </w:tcPr>
          <w:p w14:paraId="701B57AE" w14:textId="79275FF0" w:rsidR="00D12DA4" w:rsidRDefault="00A02163">
            <w:proofErr w:type="spellStart"/>
            <w:r>
              <w:rPr>
                <w:b/>
                <w:color w:val="FFFFFF"/>
                <w:sz w:val="50"/>
              </w:rPr>
              <w:t>Catalogo</w:t>
            </w:r>
            <w:proofErr w:type="spellEnd"/>
            <w:r>
              <w:rPr>
                <w:b/>
                <w:color w:val="FFFFFF"/>
                <w:sz w:val="50"/>
              </w:rPr>
              <w:t xml:space="preserve"> </w:t>
            </w:r>
            <w:proofErr w:type="spellStart"/>
            <w:r>
              <w:rPr>
                <w:b/>
                <w:color w:val="FFFFFF"/>
                <w:sz w:val="50"/>
              </w:rPr>
              <w:t>formativo</w:t>
            </w:r>
            <w:proofErr w:type="spellEnd"/>
            <w:r>
              <w:rPr>
                <w:b/>
                <w:color w:val="FFFFFF"/>
                <w:sz w:val="50"/>
              </w:rPr>
              <w:t xml:space="preserve"> per il personale ATA</w:t>
            </w:r>
            <w:r>
              <w:rPr>
                <w:color w:val="D9F2FF"/>
                <w:sz w:val="21"/>
              </w:rPr>
              <w:br/>
              <w:t>DSGA, facenti funzione, assistenti amministrativi, assistenti tecnici e collaboratori scolastici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36"/>
      </w:tblGrid>
      <w:tr w:rsidR="00D12DA4" w:rsidRPr="00C14B96" w14:paraId="3ED726F8" w14:textId="77777777">
        <w:trPr>
          <w:jc w:val="center"/>
        </w:trPr>
        <w:tc>
          <w:tcPr>
            <w:tcW w:w="10656" w:type="dxa"/>
            <w:tcBorders>
              <w:top w:val="single" w:sz="8" w:space="0" w:color="DDEAF1"/>
              <w:left w:val="single" w:sz="8" w:space="0" w:color="DDEAF1"/>
              <w:bottom w:val="single" w:sz="8" w:space="0" w:color="DDEAF1"/>
              <w:right w:val="single" w:sz="8" w:space="0" w:color="DDEAF1"/>
            </w:tcBorders>
            <w:shd w:val="clear" w:color="auto" w:fill="F3F8FB"/>
            <w:tcMar>
              <w:top w:w="260" w:type="dxa"/>
              <w:left w:w="300" w:type="dxa"/>
              <w:bottom w:w="220" w:type="dxa"/>
              <w:right w:w="300" w:type="dxa"/>
            </w:tcMar>
          </w:tcPr>
          <w:p w14:paraId="621AF288" w14:textId="77777777" w:rsidR="00D12DA4" w:rsidRPr="00C14B96" w:rsidRDefault="00A02163">
            <w:pPr>
              <w:rPr>
                <w:sz w:val="20"/>
                <w:szCs w:val="20"/>
              </w:rPr>
            </w:pPr>
            <w:r w:rsidRPr="00C14B96">
              <w:rPr>
                <w:color w:val="1C2E38"/>
                <w:sz w:val="20"/>
                <w:szCs w:val="20"/>
              </w:rPr>
              <w:t xml:space="preserve">Un’offerta formativa moderna, pratica e personalizzabile per supportare le scuole nella gestione quotidiana dei processi amministrativi, digitali e organizzativi. </w:t>
            </w:r>
            <w:r w:rsidRPr="00C14B96">
              <w:rPr>
                <w:b/>
                <w:color w:val="D06418"/>
                <w:sz w:val="20"/>
                <w:szCs w:val="20"/>
              </w:rPr>
              <w:t>Eurosofia</w:t>
            </w:r>
            <w:r w:rsidRPr="00C14B96">
              <w:rPr>
                <w:color w:val="1C2E38"/>
                <w:sz w:val="20"/>
                <w:szCs w:val="20"/>
              </w:rPr>
              <w:t xml:space="preserve"> propone percorsi aggiornati, laboratori operativi, consulenza e affiancamento per rafforzare competenze immediatamente spendibili all’interno dell’Istituzione scolastica.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52"/>
        <w:gridCol w:w="3552"/>
        <w:gridCol w:w="3552"/>
      </w:tblGrid>
      <w:tr w:rsidR="00D12DA4" w:rsidRPr="00C14B96" w14:paraId="45C969B1" w14:textId="77777777">
        <w:trPr>
          <w:jc w:val="center"/>
        </w:trPr>
        <w:tc>
          <w:tcPr>
            <w:tcW w:w="3552" w:type="dxa"/>
            <w:tcBorders>
              <w:top w:val="single" w:sz="8" w:space="0" w:color="E6EEF3"/>
              <w:left w:val="single" w:sz="8" w:space="0" w:color="E6EEF3"/>
              <w:bottom w:val="single" w:sz="8" w:space="0" w:color="E6EEF3"/>
              <w:right w:val="single" w:sz="8" w:space="0" w:color="E6EEF3"/>
            </w:tcBorders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5EFED095" w14:textId="77777777" w:rsidR="00D12DA4" w:rsidRPr="00C14B96" w:rsidRDefault="00A02163">
            <w:pPr>
              <w:rPr>
                <w:sz w:val="20"/>
                <w:szCs w:val="20"/>
              </w:rPr>
            </w:pPr>
            <w:r w:rsidRPr="000707CA">
              <w:rPr>
                <w:b/>
                <w:color w:val="0E3A5C"/>
                <w:sz w:val="22"/>
              </w:rPr>
              <w:t>Approccio operativo</w:t>
            </w:r>
            <w:r w:rsidRPr="00C14B96">
              <w:rPr>
                <w:color w:val="35444B"/>
                <w:sz w:val="20"/>
                <w:szCs w:val="20"/>
              </w:rPr>
              <w:br/>
              <w:t>Corsi e laboratori orientati a procedure, piattaforme e casi reali.</w:t>
            </w:r>
          </w:p>
        </w:tc>
        <w:tc>
          <w:tcPr>
            <w:tcW w:w="3552" w:type="dxa"/>
            <w:tcBorders>
              <w:top w:val="single" w:sz="8" w:space="0" w:color="E6EEF3"/>
              <w:left w:val="single" w:sz="8" w:space="0" w:color="E6EEF3"/>
              <w:bottom w:val="single" w:sz="8" w:space="0" w:color="E6EEF3"/>
              <w:right w:val="single" w:sz="8" w:space="0" w:color="E6EEF3"/>
            </w:tcBorders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7094D1D2" w14:textId="77777777" w:rsidR="00D12DA4" w:rsidRPr="00C14B96" w:rsidRDefault="00A02163">
            <w:pPr>
              <w:rPr>
                <w:sz w:val="20"/>
                <w:szCs w:val="20"/>
              </w:rPr>
            </w:pPr>
            <w:r w:rsidRPr="000707CA">
              <w:rPr>
                <w:b/>
                <w:color w:val="0E3A5C"/>
                <w:sz w:val="22"/>
              </w:rPr>
              <w:t>Percorsi flessibili</w:t>
            </w:r>
            <w:r w:rsidRPr="00C14B96">
              <w:rPr>
                <w:color w:val="35444B"/>
                <w:sz w:val="20"/>
                <w:szCs w:val="20"/>
              </w:rPr>
              <w:br/>
              <w:t xml:space="preserve">Singoli corsi, pacchetti, percorsi misti e </w:t>
            </w:r>
            <w:r w:rsidRPr="000707CA">
              <w:rPr>
                <w:b/>
                <w:bCs/>
                <w:color w:val="35444B"/>
                <w:sz w:val="20"/>
                <w:szCs w:val="20"/>
              </w:rPr>
              <w:t>soluzioni su misura.</w:t>
            </w:r>
          </w:p>
        </w:tc>
        <w:tc>
          <w:tcPr>
            <w:tcW w:w="3552" w:type="dxa"/>
            <w:tcBorders>
              <w:top w:val="single" w:sz="8" w:space="0" w:color="E6EEF3"/>
              <w:left w:val="single" w:sz="8" w:space="0" w:color="E6EEF3"/>
              <w:bottom w:val="single" w:sz="8" w:space="0" w:color="E6EEF3"/>
              <w:right w:val="single" w:sz="8" w:space="0" w:color="E6EEF3"/>
            </w:tcBorders>
            <w:shd w:val="clear" w:color="auto" w:fill="FFFFFF"/>
            <w:tcMar>
              <w:top w:w="160" w:type="dxa"/>
              <w:left w:w="180" w:type="dxa"/>
              <w:bottom w:w="160" w:type="dxa"/>
              <w:right w:w="180" w:type="dxa"/>
            </w:tcMar>
          </w:tcPr>
          <w:p w14:paraId="1842627F" w14:textId="77777777" w:rsidR="00D12DA4" w:rsidRPr="00C14B96" w:rsidRDefault="00A02163">
            <w:pPr>
              <w:rPr>
                <w:sz w:val="20"/>
                <w:szCs w:val="20"/>
              </w:rPr>
            </w:pPr>
            <w:r w:rsidRPr="000707CA">
              <w:rPr>
                <w:b/>
                <w:color w:val="0E3A5C"/>
                <w:sz w:val="22"/>
              </w:rPr>
              <w:t>Supporto specialistico</w:t>
            </w:r>
            <w:r w:rsidRPr="00C14B96">
              <w:rPr>
                <w:color w:val="35444B"/>
                <w:sz w:val="20"/>
                <w:szCs w:val="20"/>
              </w:rPr>
              <w:br/>
              <w:t>Consulenza, tutoraggio e affiancamento per DSGA e segreterie.</w:t>
            </w:r>
          </w:p>
        </w:tc>
      </w:tr>
    </w:tbl>
    <w:p w14:paraId="02561DFA" w14:textId="66005E26" w:rsidR="00D12DA4" w:rsidRDefault="00D12DA4"/>
    <w:p w14:paraId="0BC89EF6" w14:textId="77777777" w:rsidR="00D12DA4" w:rsidRPr="00C14B96" w:rsidRDefault="00A02163">
      <w:pPr>
        <w:spacing w:before="240" w:after="80"/>
        <w:rPr>
          <w:sz w:val="32"/>
          <w:szCs w:val="32"/>
        </w:rPr>
      </w:pPr>
      <w:proofErr w:type="gramStart"/>
      <w:r w:rsidRPr="00C14B96">
        <w:rPr>
          <w:b/>
          <w:color w:val="D06418"/>
          <w:sz w:val="32"/>
          <w:szCs w:val="32"/>
        </w:rPr>
        <w:t xml:space="preserve">01  </w:t>
      </w:r>
      <w:proofErr w:type="spellStart"/>
      <w:r w:rsidRPr="00C14B96">
        <w:rPr>
          <w:b/>
          <w:color w:val="0E3A5C"/>
          <w:sz w:val="32"/>
          <w:szCs w:val="32"/>
        </w:rPr>
        <w:t>Intelligenza</w:t>
      </w:r>
      <w:proofErr w:type="spellEnd"/>
      <w:proofErr w:type="gramEnd"/>
      <w:r w:rsidRPr="00C14B96">
        <w:rPr>
          <w:b/>
          <w:color w:val="0E3A5C"/>
          <w:sz w:val="32"/>
          <w:szCs w:val="32"/>
        </w:rPr>
        <w:t xml:space="preserve"> </w:t>
      </w:r>
      <w:proofErr w:type="spellStart"/>
      <w:r w:rsidRPr="00C14B96">
        <w:rPr>
          <w:b/>
          <w:color w:val="0E3A5C"/>
          <w:sz w:val="32"/>
          <w:szCs w:val="32"/>
        </w:rPr>
        <w:t>Artificiale</w:t>
      </w:r>
      <w:proofErr w:type="spellEnd"/>
      <w:r w:rsidRPr="00C14B96">
        <w:rPr>
          <w:b/>
          <w:color w:val="0E3A5C"/>
          <w:sz w:val="32"/>
          <w:szCs w:val="32"/>
        </w:rPr>
        <w:t xml:space="preserve"> per la segreteria scolastica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0"/>
      </w:tblGrid>
      <w:tr w:rsidR="00D12DA4" w14:paraId="5A86FAD5" w14:textId="77777777">
        <w:trPr>
          <w:jc w:val="center"/>
        </w:trPr>
        <w:tc>
          <w:tcPr>
            <w:tcW w:w="10656" w:type="dxa"/>
            <w:tcBorders>
              <w:top w:val="single" w:sz="6" w:space="0" w:color="E6EEF3"/>
              <w:left w:val="single" w:sz="6" w:space="0" w:color="E6EEF3"/>
              <w:bottom w:val="single" w:sz="6" w:space="0" w:color="E6EEF3"/>
              <w:right w:val="single" w:sz="6" w:space="0" w:color="E6EEF3"/>
            </w:tcBorders>
            <w:shd w:val="clear" w:color="auto" w:fill="F5F9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A87018F" w14:textId="77777777" w:rsidR="00D12DA4" w:rsidRPr="00C14B96" w:rsidRDefault="00A02163">
            <w:pPr>
              <w:rPr>
                <w:sz w:val="20"/>
                <w:szCs w:val="20"/>
              </w:rPr>
            </w:pPr>
            <w:r w:rsidRPr="00C14B96">
              <w:rPr>
                <w:b/>
                <w:color w:val="D06418"/>
                <w:sz w:val="20"/>
                <w:szCs w:val="20"/>
              </w:rPr>
              <w:t xml:space="preserve">Destinatari: </w:t>
            </w:r>
            <w:r w:rsidRPr="00C14B96">
              <w:rPr>
                <w:color w:val="35444B"/>
                <w:sz w:val="20"/>
                <w:szCs w:val="20"/>
              </w:rPr>
              <w:t>DSGA, FF, assistenti amministrativi, assistenti tecnici e personale coinvolto nei processi digitali</w:t>
            </w:r>
          </w:p>
          <w:p w14:paraId="18539BA6" w14:textId="77777777" w:rsidR="00D12DA4" w:rsidRDefault="00A02163">
            <w:r w:rsidRPr="00C14B96">
              <w:rPr>
                <w:color w:val="35444B"/>
                <w:sz w:val="20"/>
                <w:szCs w:val="20"/>
              </w:rPr>
              <w:t>Percorsi pratici per comprendere e utilizzare l’AI in modo consapevole, produttivo e responsabile: dalla scrittura istituzionale alla gestione documentale, dalle scadenze alla normativa.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3552"/>
      </w:tblGrid>
      <w:tr w:rsidR="00D12DA4" w:rsidRPr="00C14B96" w14:paraId="1A5FF96E" w14:textId="77777777" w:rsidTr="00C14B96">
        <w:trPr>
          <w:jc w:val="center"/>
        </w:trPr>
        <w:tc>
          <w:tcPr>
            <w:tcW w:w="567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07519AD1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N.</w:t>
            </w:r>
          </w:p>
        </w:tc>
        <w:tc>
          <w:tcPr>
            <w:tcW w:w="6537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60AD0ACE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Corsi di formazione</w:t>
            </w:r>
          </w:p>
        </w:tc>
        <w:tc>
          <w:tcPr>
            <w:tcW w:w="3552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69847A98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X</w:t>
            </w:r>
          </w:p>
        </w:tc>
      </w:tr>
      <w:tr w:rsidR="00D12DA4" w:rsidRPr="00C14B96" w14:paraId="4842090D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EF0AD20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2E9F5C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Parlare con l'AI: la chiave per ottenere risultati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A45447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78EBBBE3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86208DF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2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3FB21FC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La segreteria che scrive: produrre testi con l'AI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453AB9E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30931D2E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693FE76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3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695A63E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La segreteria che legge: gestire documenti e normativa con NotebookLM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6178D42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05ECA342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6D33F63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4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336BFE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La segreteria che organizza: processi, scadenze e report con l'AI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CC2BD7F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55793E8E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23FC0AA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5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CF219C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Usare l'AI con la testa: responsabilità, dati e AI Act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F492E12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749D9F24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761BB82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lastRenderedPageBreak/>
              <w:t>6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B632F9C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L'ABC dell’Intelligenza artificiale in segreteria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7265527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7E276B1B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EF3072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7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C2275BB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Dalle prime conoscenze alle prime applicazioni pratiche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10B6B7E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7DA95414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944DCB3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8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D39C76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Comunicazione istituzionale e circolari smart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26481C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06B9DFDD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40B7169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9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60AA396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Gestione dati e fogli di calcolo potenziati dall’AI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1326E30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7C14324E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3CDCC26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10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1D88E3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Privacy, sicurezza e normativa nell’IA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D193BB3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331A3A26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DDACEB3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11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E388650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AI per l’ufficio alunni e supporto alle famiglie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9858A60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2CBCB708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035A344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12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4C52AE9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Gestione documentale, archiviazione e protocollo digitale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B0C2A39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7713B02C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EC67E14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13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DFACBD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L'AI come assistente strategico del DSGA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F2C8F1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6443F1C6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95A7408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14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E222E0D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Organizzazione del personale e gestione delle supplenze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4D65B6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3061459E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D9F201C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15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C9F8A37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AI, inclusione e accessibilità documentale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865B17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</w:tbl>
    <w:p w14:paraId="46BCE9AD" w14:textId="77777777" w:rsidR="00C14B96" w:rsidRDefault="00C14B96" w:rsidP="00C14B96">
      <w:pPr>
        <w:rPr>
          <w:b/>
          <w:color w:val="D06418"/>
          <w:sz w:val="32"/>
          <w:szCs w:val="32"/>
        </w:rPr>
      </w:pPr>
    </w:p>
    <w:p w14:paraId="27AFF09F" w14:textId="59E2BC82" w:rsidR="00D12DA4" w:rsidRPr="00C14B96" w:rsidRDefault="00A02163" w:rsidP="00C14B96">
      <w:pPr>
        <w:rPr>
          <w:sz w:val="32"/>
          <w:szCs w:val="32"/>
        </w:rPr>
      </w:pPr>
      <w:r w:rsidRPr="00C14B96">
        <w:rPr>
          <w:b/>
          <w:color w:val="D06418"/>
          <w:sz w:val="32"/>
          <w:szCs w:val="32"/>
        </w:rPr>
        <w:t xml:space="preserve">02 </w:t>
      </w:r>
      <w:proofErr w:type="spellStart"/>
      <w:r w:rsidRPr="00C14B96">
        <w:rPr>
          <w:b/>
          <w:color w:val="0E3A5C"/>
          <w:sz w:val="32"/>
          <w:szCs w:val="32"/>
        </w:rPr>
        <w:t>Affari</w:t>
      </w:r>
      <w:proofErr w:type="spellEnd"/>
      <w:r w:rsidRPr="00C14B96">
        <w:rPr>
          <w:b/>
          <w:color w:val="0E3A5C"/>
          <w:sz w:val="32"/>
          <w:szCs w:val="32"/>
        </w:rPr>
        <w:t xml:space="preserve"> </w:t>
      </w:r>
      <w:proofErr w:type="spellStart"/>
      <w:r w:rsidRPr="00C14B96">
        <w:rPr>
          <w:b/>
          <w:color w:val="0E3A5C"/>
          <w:sz w:val="32"/>
          <w:szCs w:val="32"/>
        </w:rPr>
        <w:t>generali</w:t>
      </w:r>
      <w:proofErr w:type="spellEnd"/>
      <w:r w:rsidRPr="00C14B96">
        <w:rPr>
          <w:b/>
          <w:color w:val="0E3A5C"/>
          <w:sz w:val="32"/>
          <w:szCs w:val="32"/>
        </w:rPr>
        <w:t xml:space="preserve">, </w:t>
      </w:r>
      <w:proofErr w:type="spellStart"/>
      <w:r w:rsidRPr="00C14B96">
        <w:rPr>
          <w:b/>
          <w:color w:val="0E3A5C"/>
          <w:sz w:val="32"/>
          <w:szCs w:val="32"/>
        </w:rPr>
        <w:t>protocollo</w:t>
      </w:r>
      <w:proofErr w:type="spellEnd"/>
      <w:r w:rsidRPr="00C14B96">
        <w:rPr>
          <w:b/>
          <w:color w:val="0E3A5C"/>
          <w:sz w:val="32"/>
          <w:szCs w:val="32"/>
        </w:rPr>
        <w:t xml:space="preserve"> e digitalizzazione</w:t>
      </w:r>
      <w:r w:rsidRPr="00C14B96">
        <w:rPr>
          <w:color w:val="5C6B75"/>
          <w:sz w:val="32"/>
          <w:szCs w:val="32"/>
        </w:rPr>
        <w:t xml:space="preserve">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0"/>
      </w:tblGrid>
      <w:tr w:rsidR="00D12DA4" w14:paraId="6166D53D" w14:textId="77777777">
        <w:trPr>
          <w:jc w:val="center"/>
        </w:trPr>
        <w:tc>
          <w:tcPr>
            <w:tcW w:w="10656" w:type="dxa"/>
            <w:tcBorders>
              <w:top w:val="single" w:sz="6" w:space="0" w:color="E6EEF3"/>
              <w:left w:val="single" w:sz="6" w:space="0" w:color="E6EEF3"/>
              <w:bottom w:val="single" w:sz="6" w:space="0" w:color="E6EEF3"/>
              <w:right w:val="single" w:sz="6" w:space="0" w:color="E6EEF3"/>
            </w:tcBorders>
            <w:shd w:val="clear" w:color="auto" w:fill="F5F9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3AED92F" w14:textId="77777777" w:rsidR="00D12DA4" w:rsidRPr="00C14B96" w:rsidRDefault="00A02163">
            <w:pPr>
              <w:rPr>
                <w:sz w:val="20"/>
                <w:szCs w:val="20"/>
              </w:rPr>
            </w:pPr>
            <w:r w:rsidRPr="00C14B96">
              <w:rPr>
                <w:b/>
                <w:color w:val="D06418"/>
                <w:sz w:val="20"/>
                <w:szCs w:val="20"/>
              </w:rPr>
              <w:t xml:space="preserve">Destinatari: </w:t>
            </w:r>
            <w:r w:rsidRPr="00C14B96">
              <w:rPr>
                <w:color w:val="35444B"/>
                <w:sz w:val="20"/>
                <w:szCs w:val="20"/>
              </w:rPr>
              <w:t>Tutto il personale, con focus su addetti al protocollo e archivio</w:t>
            </w:r>
          </w:p>
          <w:p w14:paraId="05CE9640" w14:textId="77777777" w:rsidR="00D12DA4" w:rsidRDefault="00A02163">
            <w:r w:rsidRPr="00C14B96">
              <w:rPr>
                <w:color w:val="35444B"/>
                <w:sz w:val="20"/>
                <w:szCs w:val="20"/>
              </w:rPr>
              <w:t>Formazione operativa per rendere più efficiente la gestione documentale, il protocollo, gli adempimenti di trasparenza e la protezione dei dati.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3552"/>
      </w:tblGrid>
      <w:tr w:rsidR="00D12DA4" w:rsidRPr="00C14B96" w14:paraId="372D832C" w14:textId="77777777" w:rsidTr="00C14B96">
        <w:trPr>
          <w:jc w:val="center"/>
        </w:trPr>
        <w:tc>
          <w:tcPr>
            <w:tcW w:w="567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410F63A5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N.</w:t>
            </w:r>
          </w:p>
        </w:tc>
        <w:tc>
          <w:tcPr>
            <w:tcW w:w="6537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066E8CA8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Corsi di formazione</w:t>
            </w:r>
          </w:p>
        </w:tc>
        <w:tc>
          <w:tcPr>
            <w:tcW w:w="3552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5A16C918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X</w:t>
            </w:r>
          </w:p>
        </w:tc>
      </w:tr>
      <w:tr w:rsidR="00D12DA4" w:rsidRPr="00C14B96" w14:paraId="1C4FD9B7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80E0693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D1F1C33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Gestione Documentale e Protocollo Informatico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D89D8D3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271A9764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E600AC3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2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589A70C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Trasparenza e Anticorruzione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CDA206C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1EB87121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2EAE18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3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3D9B599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Privacy e Sicurezza Dati (GDPR)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218711F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</w:tbl>
    <w:p w14:paraId="34D4EEC0" w14:textId="77777777" w:rsidR="00521C7D" w:rsidRDefault="00521C7D">
      <w:pPr>
        <w:spacing w:before="240" w:after="80"/>
        <w:rPr>
          <w:b/>
          <w:color w:val="D06418"/>
          <w:sz w:val="28"/>
        </w:rPr>
      </w:pPr>
    </w:p>
    <w:p w14:paraId="24D8C1AD" w14:textId="469A2DDA" w:rsidR="00D12DA4" w:rsidRDefault="00A02163">
      <w:pPr>
        <w:spacing w:before="240" w:after="80"/>
      </w:pPr>
      <w:r>
        <w:rPr>
          <w:b/>
          <w:color w:val="D06418"/>
          <w:sz w:val="28"/>
        </w:rPr>
        <w:lastRenderedPageBreak/>
        <w:t xml:space="preserve">03 </w:t>
      </w:r>
      <w:r w:rsidRPr="00A32C04">
        <w:rPr>
          <w:b/>
          <w:color w:val="0E3A5C"/>
          <w:sz w:val="32"/>
          <w:szCs w:val="32"/>
        </w:rPr>
        <w:t xml:space="preserve">Servizi </w:t>
      </w:r>
      <w:proofErr w:type="spellStart"/>
      <w:r w:rsidRPr="00A32C04">
        <w:rPr>
          <w:b/>
          <w:color w:val="0E3A5C"/>
          <w:sz w:val="32"/>
          <w:szCs w:val="32"/>
        </w:rPr>
        <w:t>allo</w:t>
      </w:r>
      <w:proofErr w:type="spellEnd"/>
      <w:r w:rsidRPr="00A32C04">
        <w:rPr>
          <w:b/>
          <w:color w:val="0E3A5C"/>
          <w:sz w:val="32"/>
          <w:szCs w:val="32"/>
        </w:rPr>
        <w:t xml:space="preserve"> </w:t>
      </w:r>
      <w:proofErr w:type="spellStart"/>
      <w:r w:rsidRPr="00A32C04">
        <w:rPr>
          <w:b/>
          <w:color w:val="0E3A5C"/>
          <w:sz w:val="32"/>
          <w:szCs w:val="32"/>
        </w:rPr>
        <w:t>studente</w:t>
      </w:r>
      <w:proofErr w:type="spellEnd"/>
      <w:r w:rsidRPr="00A32C04">
        <w:rPr>
          <w:b/>
          <w:color w:val="0E3A5C"/>
          <w:sz w:val="32"/>
          <w:szCs w:val="32"/>
        </w:rPr>
        <w:t xml:space="preserve"> e </w:t>
      </w:r>
      <w:proofErr w:type="spellStart"/>
      <w:r w:rsidRPr="00A32C04">
        <w:rPr>
          <w:b/>
          <w:color w:val="0E3A5C"/>
          <w:sz w:val="32"/>
          <w:szCs w:val="32"/>
        </w:rPr>
        <w:t>didattica</w:t>
      </w:r>
      <w:proofErr w:type="spellEnd"/>
      <w:r>
        <w:rPr>
          <w:color w:val="5C6B75"/>
          <w:sz w:val="17"/>
        </w:rPr>
        <w:t xml:space="preserve">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0"/>
      </w:tblGrid>
      <w:tr w:rsidR="00D12DA4" w14:paraId="236E4917" w14:textId="77777777">
        <w:trPr>
          <w:jc w:val="center"/>
        </w:trPr>
        <w:tc>
          <w:tcPr>
            <w:tcW w:w="10656" w:type="dxa"/>
            <w:tcBorders>
              <w:top w:val="single" w:sz="6" w:space="0" w:color="E6EEF3"/>
              <w:left w:val="single" w:sz="6" w:space="0" w:color="E6EEF3"/>
              <w:bottom w:val="single" w:sz="6" w:space="0" w:color="E6EEF3"/>
              <w:right w:val="single" w:sz="6" w:space="0" w:color="E6EEF3"/>
            </w:tcBorders>
            <w:shd w:val="clear" w:color="auto" w:fill="F5F9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A8AD6A7" w14:textId="77777777" w:rsidR="00D12DA4" w:rsidRPr="00C14B96" w:rsidRDefault="00A02163">
            <w:pPr>
              <w:rPr>
                <w:sz w:val="20"/>
                <w:szCs w:val="20"/>
              </w:rPr>
            </w:pPr>
            <w:r w:rsidRPr="00C14B96">
              <w:rPr>
                <w:b/>
                <w:color w:val="D06418"/>
                <w:sz w:val="20"/>
                <w:szCs w:val="20"/>
              </w:rPr>
              <w:t xml:space="preserve">Destinatari: </w:t>
            </w:r>
            <w:r w:rsidRPr="00C14B96">
              <w:rPr>
                <w:color w:val="35444B"/>
                <w:sz w:val="20"/>
                <w:szCs w:val="20"/>
              </w:rPr>
              <w:t>Assistenti amministrativi area didattica</w:t>
            </w:r>
          </w:p>
          <w:p w14:paraId="2B597F1D" w14:textId="77777777" w:rsidR="00D12DA4" w:rsidRDefault="00A02163">
            <w:r w:rsidRPr="00C14B96">
              <w:rPr>
                <w:color w:val="35444B"/>
                <w:sz w:val="20"/>
                <w:szCs w:val="20"/>
              </w:rPr>
              <w:t>Percorsi dedicati alla gestione della carriera alunni, al supporto agli studenti e all’organizzazione delle attività didattiche connesse ai servizi scolastici.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3552"/>
      </w:tblGrid>
      <w:tr w:rsidR="00D12DA4" w:rsidRPr="00C14B96" w14:paraId="0EB7A990" w14:textId="77777777" w:rsidTr="00C14B96">
        <w:trPr>
          <w:jc w:val="center"/>
        </w:trPr>
        <w:tc>
          <w:tcPr>
            <w:tcW w:w="567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58F6AAC1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N.</w:t>
            </w:r>
          </w:p>
        </w:tc>
        <w:tc>
          <w:tcPr>
            <w:tcW w:w="6537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0A019F2F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Corsi di formazione</w:t>
            </w:r>
          </w:p>
        </w:tc>
        <w:tc>
          <w:tcPr>
            <w:tcW w:w="3552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7B448538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X</w:t>
            </w:r>
          </w:p>
        </w:tc>
      </w:tr>
      <w:tr w:rsidR="00D12DA4" w:rsidRPr="00C14B96" w14:paraId="04A08F29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6F0A24D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88F2529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Gestione Carriera Alunni e SIDI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69170C9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536E1EBE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EA0DDF4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2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C6FAD1D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Inclusione e Diritto allo Studio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350F25A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5803AE90" w14:textId="77777777" w:rsidTr="00C14B96">
        <w:trPr>
          <w:jc w:val="center"/>
        </w:trPr>
        <w:tc>
          <w:tcPr>
            <w:tcW w:w="56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29E33C5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3</w:t>
            </w:r>
          </w:p>
        </w:tc>
        <w:tc>
          <w:tcPr>
            <w:tcW w:w="6537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A34E7C1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Viaggi d'Istruzione e Visite Guidate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AABB31F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</w:tbl>
    <w:p w14:paraId="6A0D08C1" w14:textId="77777777" w:rsidR="00C14B96" w:rsidRDefault="00C14B96" w:rsidP="00C14B96">
      <w:pPr>
        <w:rPr>
          <w:b/>
          <w:color w:val="D06418"/>
          <w:sz w:val="32"/>
          <w:szCs w:val="32"/>
        </w:rPr>
      </w:pPr>
    </w:p>
    <w:p w14:paraId="3687663F" w14:textId="6A66A40F" w:rsidR="00D12DA4" w:rsidRPr="00C14B96" w:rsidRDefault="00A02163" w:rsidP="00C14B96">
      <w:pPr>
        <w:rPr>
          <w:sz w:val="32"/>
          <w:szCs w:val="32"/>
        </w:rPr>
      </w:pPr>
      <w:r w:rsidRPr="00C14B96">
        <w:rPr>
          <w:b/>
          <w:color w:val="D06418"/>
          <w:sz w:val="32"/>
          <w:szCs w:val="32"/>
        </w:rPr>
        <w:t xml:space="preserve">04 </w:t>
      </w:r>
      <w:proofErr w:type="spellStart"/>
      <w:r w:rsidRPr="00C14B96">
        <w:rPr>
          <w:b/>
          <w:color w:val="0E3A5C"/>
          <w:sz w:val="32"/>
          <w:szCs w:val="32"/>
        </w:rPr>
        <w:t>Personale</w:t>
      </w:r>
      <w:proofErr w:type="spellEnd"/>
      <w:r w:rsidRPr="00C14B96">
        <w:rPr>
          <w:b/>
          <w:color w:val="0E3A5C"/>
          <w:sz w:val="32"/>
          <w:szCs w:val="32"/>
        </w:rPr>
        <w:t xml:space="preserve"> e </w:t>
      </w:r>
      <w:proofErr w:type="spellStart"/>
      <w:r w:rsidRPr="00C14B96">
        <w:rPr>
          <w:b/>
          <w:color w:val="0E3A5C"/>
          <w:sz w:val="32"/>
          <w:szCs w:val="32"/>
        </w:rPr>
        <w:t>stato</w:t>
      </w:r>
      <w:proofErr w:type="spellEnd"/>
      <w:r w:rsidRPr="00C14B96">
        <w:rPr>
          <w:b/>
          <w:color w:val="0E3A5C"/>
          <w:sz w:val="32"/>
          <w:szCs w:val="32"/>
        </w:rPr>
        <w:t xml:space="preserve"> </w:t>
      </w:r>
      <w:proofErr w:type="spellStart"/>
      <w:r w:rsidRPr="00C14B96">
        <w:rPr>
          <w:b/>
          <w:color w:val="0E3A5C"/>
          <w:sz w:val="32"/>
          <w:szCs w:val="32"/>
        </w:rPr>
        <w:t>giuridico</w:t>
      </w:r>
      <w:proofErr w:type="spellEnd"/>
      <w:r w:rsidRPr="00C14B96">
        <w:rPr>
          <w:color w:val="5C6B75"/>
          <w:sz w:val="32"/>
          <w:szCs w:val="32"/>
        </w:rPr>
        <w:t xml:space="preserve">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0"/>
      </w:tblGrid>
      <w:tr w:rsidR="00D12DA4" w14:paraId="667B548D" w14:textId="77777777">
        <w:trPr>
          <w:jc w:val="center"/>
        </w:trPr>
        <w:tc>
          <w:tcPr>
            <w:tcW w:w="10656" w:type="dxa"/>
            <w:tcBorders>
              <w:top w:val="single" w:sz="6" w:space="0" w:color="E6EEF3"/>
              <w:left w:val="single" w:sz="6" w:space="0" w:color="E6EEF3"/>
              <w:bottom w:val="single" w:sz="6" w:space="0" w:color="E6EEF3"/>
              <w:right w:val="single" w:sz="6" w:space="0" w:color="E6EEF3"/>
            </w:tcBorders>
            <w:shd w:val="clear" w:color="auto" w:fill="F5F9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36A579B" w14:textId="77777777" w:rsidR="00D12DA4" w:rsidRPr="00C14B96" w:rsidRDefault="00A02163">
            <w:pPr>
              <w:rPr>
                <w:sz w:val="20"/>
                <w:szCs w:val="20"/>
              </w:rPr>
            </w:pPr>
            <w:r w:rsidRPr="00C14B96">
              <w:rPr>
                <w:b/>
                <w:color w:val="D06418"/>
                <w:sz w:val="20"/>
                <w:szCs w:val="20"/>
              </w:rPr>
              <w:t xml:space="preserve">Destinatari: </w:t>
            </w:r>
            <w:r w:rsidRPr="00C14B96">
              <w:rPr>
                <w:color w:val="35444B"/>
                <w:sz w:val="20"/>
                <w:szCs w:val="20"/>
              </w:rPr>
              <w:t>Assistenti amministrativi area personale</w:t>
            </w:r>
          </w:p>
          <w:p w14:paraId="21AF8B2F" w14:textId="77777777" w:rsidR="00D12DA4" w:rsidRDefault="00A02163">
            <w:r w:rsidRPr="00C14B96">
              <w:rPr>
                <w:color w:val="35444B"/>
                <w:sz w:val="20"/>
                <w:szCs w:val="20"/>
              </w:rPr>
              <w:t>Aggiornamento mirato sulle procedure relative al personale scolastico: reclutamento, contratti, assenze, stato giuridico, previdenza e pensioni.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395"/>
        <w:gridCol w:w="3552"/>
      </w:tblGrid>
      <w:tr w:rsidR="00D12DA4" w:rsidRPr="00C14B96" w14:paraId="03B79019" w14:textId="77777777" w:rsidTr="00C14B96">
        <w:trPr>
          <w:jc w:val="center"/>
        </w:trPr>
        <w:tc>
          <w:tcPr>
            <w:tcW w:w="709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24679432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N.</w:t>
            </w:r>
          </w:p>
        </w:tc>
        <w:tc>
          <w:tcPr>
            <w:tcW w:w="6395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34ACF604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Corsi di formazione</w:t>
            </w:r>
          </w:p>
        </w:tc>
        <w:tc>
          <w:tcPr>
            <w:tcW w:w="3552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6A66C59A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X</w:t>
            </w:r>
          </w:p>
        </w:tc>
      </w:tr>
      <w:tr w:rsidR="00D12DA4" w:rsidRPr="00C14B96" w14:paraId="0DE80609" w14:textId="77777777" w:rsidTr="00C14B96">
        <w:trPr>
          <w:jc w:val="center"/>
        </w:trPr>
        <w:tc>
          <w:tcPr>
            <w:tcW w:w="709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1FB8D1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</w:t>
            </w:r>
          </w:p>
        </w:tc>
        <w:tc>
          <w:tcPr>
            <w:tcW w:w="6395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020A6F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Reclutamento e Contrattualistica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571C5E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7E1F7421" w14:textId="77777777" w:rsidTr="00C14B96">
        <w:trPr>
          <w:jc w:val="center"/>
        </w:trPr>
        <w:tc>
          <w:tcPr>
            <w:tcW w:w="709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93C507A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2</w:t>
            </w:r>
          </w:p>
        </w:tc>
        <w:tc>
          <w:tcPr>
            <w:tcW w:w="6395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9E81D8E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Gestione Assenze e Stato Giuridico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8C2A422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6E8A3DA9" w14:textId="77777777" w:rsidTr="00C14B96">
        <w:trPr>
          <w:jc w:val="center"/>
        </w:trPr>
        <w:tc>
          <w:tcPr>
            <w:tcW w:w="709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7B716A5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3</w:t>
            </w:r>
          </w:p>
        </w:tc>
        <w:tc>
          <w:tcPr>
            <w:tcW w:w="6395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5EC66C5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Previdenza e Pensioni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92F8190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</w:tbl>
    <w:p w14:paraId="097427A9" w14:textId="77777777" w:rsidR="00C14B96" w:rsidRDefault="00C14B96">
      <w:pPr>
        <w:spacing w:before="240" w:after="80"/>
        <w:rPr>
          <w:b/>
          <w:color w:val="D06418"/>
          <w:sz w:val="32"/>
          <w:szCs w:val="32"/>
        </w:rPr>
      </w:pPr>
    </w:p>
    <w:p w14:paraId="486C801E" w14:textId="61021BD9" w:rsidR="00D12DA4" w:rsidRPr="00C14B96" w:rsidRDefault="00A02163">
      <w:pPr>
        <w:spacing w:before="240" w:after="80"/>
        <w:rPr>
          <w:sz w:val="32"/>
          <w:szCs w:val="32"/>
        </w:rPr>
      </w:pPr>
      <w:r w:rsidRPr="00C14B96">
        <w:rPr>
          <w:b/>
          <w:color w:val="D06418"/>
          <w:sz w:val="32"/>
          <w:szCs w:val="32"/>
        </w:rPr>
        <w:t xml:space="preserve">05 </w:t>
      </w:r>
      <w:proofErr w:type="spellStart"/>
      <w:r w:rsidRPr="00C14B96">
        <w:rPr>
          <w:b/>
          <w:color w:val="0E3A5C"/>
          <w:sz w:val="32"/>
          <w:szCs w:val="32"/>
        </w:rPr>
        <w:t>Acquisti</w:t>
      </w:r>
      <w:proofErr w:type="spellEnd"/>
      <w:r w:rsidRPr="00C14B96">
        <w:rPr>
          <w:b/>
          <w:color w:val="0E3A5C"/>
          <w:sz w:val="32"/>
          <w:szCs w:val="32"/>
        </w:rPr>
        <w:t xml:space="preserve">, </w:t>
      </w:r>
      <w:proofErr w:type="spellStart"/>
      <w:r w:rsidRPr="00C14B96">
        <w:rPr>
          <w:b/>
          <w:color w:val="0E3A5C"/>
          <w:sz w:val="32"/>
          <w:szCs w:val="32"/>
        </w:rPr>
        <w:t>contabilità</w:t>
      </w:r>
      <w:proofErr w:type="spellEnd"/>
      <w:r w:rsidRPr="00C14B96">
        <w:rPr>
          <w:b/>
          <w:color w:val="0E3A5C"/>
          <w:sz w:val="32"/>
          <w:szCs w:val="32"/>
        </w:rPr>
        <w:t xml:space="preserve"> e </w:t>
      </w:r>
      <w:proofErr w:type="spellStart"/>
      <w:r w:rsidRPr="00C14B96">
        <w:rPr>
          <w:b/>
          <w:color w:val="0E3A5C"/>
          <w:sz w:val="32"/>
          <w:szCs w:val="32"/>
        </w:rPr>
        <w:t>patrimonio</w:t>
      </w:r>
      <w:proofErr w:type="spellEnd"/>
      <w:r w:rsidRPr="00C14B96">
        <w:rPr>
          <w:color w:val="5C6B75"/>
          <w:sz w:val="32"/>
          <w:szCs w:val="32"/>
        </w:rPr>
        <w:t xml:space="preserve">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40"/>
      </w:tblGrid>
      <w:tr w:rsidR="00D12DA4" w14:paraId="574DBFE6" w14:textId="77777777">
        <w:trPr>
          <w:jc w:val="center"/>
        </w:trPr>
        <w:tc>
          <w:tcPr>
            <w:tcW w:w="10656" w:type="dxa"/>
            <w:tcBorders>
              <w:top w:val="single" w:sz="6" w:space="0" w:color="E6EEF3"/>
              <w:left w:val="single" w:sz="6" w:space="0" w:color="E6EEF3"/>
              <w:bottom w:val="single" w:sz="6" w:space="0" w:color="E6EEF3"/>
              <w:right w:val="single" w:sz="6" w:space="0" w:color="E6EEF3"/>
            </w:tcBorders>
            <w:shd w:val="clear" w:color="auto" w:fill="F5F9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57BE554" w14:textId="77777777" w:rsidR="00D12DA4" w:rsidRPr="00C14B96" w:rsidRDefault="00A02163">
            <w:pPr>
              <w:rPr>
                <w:sz w:val="20"/>
                <w:szCs w:val="20"/>
              </w:rPr>
            </w:pPr>
            <w:r w:rsidRPr="00C14B96">
              <w:rPr>
                <w:b/>
                <w:color w:val="D06418"/>
                <w:sz w:val="20"/>
                <w:szCs w:val="20"/>
              </w:rPr>
              <w:t xml:space="preserve">Destinatari: </w:t>
            </w:r>
            <w:r w:rsidRPr="00C14B96">
              <w:rPr>
                <w:color w:val="35444B"/>
                <w:sz w:val="20"/>
                <w:szCs w:val="20"/>
              </w:rPr>
              <w:t>Ufficio tecnico, contabilità, DSGA</w:t>
            </w:r>
          </w:p>
          <w:p w14:paraId="7D19869A" w14:textId="77777777" w:rsidR="00D12DA4" w:rsidRDefault="00A02163">
            <w:r w:rsidRPr="00C14B96">
              <w:rPr>
                <w:color w:val="35444B"/>
                <w:sz w:val="20"/>
                <w:szCs w:val="20"/>
              </w:rPr>
              <w:lastRenderedPageBreak/>
              <w:t>Formazione specialistica per la gestione amministrativo-contabile: appalti, negoziazioni, fiscalità, progetti finanziati e patrimonio scolastico.</w:t>
            </w:r>
          </w:p>
        </w:tc>
      </w:tr>
    </w:tbl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395"/>
        <w:gridCol w:w="3552"/>
      </w:tblGrid>
      <w:tr w:rsidR="00D12DA4" w:rsidRPr="00C14B96" w14:paraId="54202CEE" w14:textId="77777777" w:rsidTr="00C14B96">
        <w:trPr>
          <w:jc w:val="center"/>
        </w:trPr>
        <w:tc>
          <w:tcPr>
            <w:tcW w:w="709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5CC7C16E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lastRenderedPageBreak/>
              <w:t>N.</w:t>
            </w:r>
          </w:p>
        </w:tc>
        <w:tc>
          <w:tcPr>
            <w:tcW w:w="6395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765481DC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Corsi di formazione</w:t>
            </w:r>
          </w:p>
        </w:tc>
        <w:tc>
          <w:tcPr>
            <w:tcW w:w="3552" w:type="dxa"/>
            <w:tcBorders>
              <w:top w:val="single" w:sz="4" w:space="0" w:color="0E3A5C"/>
              <w:left w:val="single" w:sz="4" w:space="0" w:color="0E3A5C"/>
              <w:bottom w:val="single" w:sz="4" w:space="0" w:color="0E3A5C"/>
              <w:right w:val="single" w:sz="4" w:space="0" w:color="0E3A5C"/>
            </w:tcBorders>
            <w:shd w:val="clear" w:color="auto" w:fill="0E3A5C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2306BA27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X</w:t>
            </w:r>
          </w:p>
        </w:tc>
      </w:tr>
      <w:tr w:rsidR="00D12DA4" w:rsidRPr="00C14B96" w14:paraId="01C8648E" w14:textId="77777777" w:rsidTr="00C14B96">
        <w:trPr>
          <w:jc w:val="center"/>
        </w:trPr>
        <w:tc>
          <w:tcPr>
            <w:tcW w:w="709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687A3A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</w:t>
            </w:r>
          </w:p>
        </w:tc>
        <w:tc>
          <w:tcPr>
            <w:tcW w:w="6395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026061F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Nuovo Codice degli Appalti e Negoziazioni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DC5A143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6E805B19" w14:textId="77777777" w:rsidTr="00C14B96">
        <w:trPr>
          <w:jc w:val="center"/>
        </w:trPr>
        <w:tc>
          <w:tcPr>
            <w:tcW w:w="709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C64D8F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2</w:t>
            </w:r>
          </w:p>
        </w:tc>
        <w:tc>
          <w:tcPr>
            <w:tcW w:w="6395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59A6D12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Gestione Finanziaria e Fiscale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05741B4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640A6DCF" w14:textId="77777777" w:rsidTr="00C14B96">
        <w:trPr>
          <w:jc w:val="center"/>
        </w:trPr>
        <w:tc>
          <w:tcPr>
            <w:tcW w:w="709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D33BD93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3</w:t>
            </w:r>
          </w:p>
        </w:tc>
        <w:tc>
          <w:tcPr>
            <w:tcW w:w="6395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4FC9508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Gestione Progetti PNRR e PON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8EE2B92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21FD4EBF" w14:textId="77777777" w:rsidTr="00C14B96">
        <w:trPr>
          <w:jc w:val="center"/>
        </w:trPr>
        <w:tc>
          <w:tcPr>
            <w:tcW w:w="709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F237C15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4</w:t>
            </w:r>
          </w:p>
        </w:tc>
        <w:tc>
          <w:tcPr>
            <w:tcW w:w="6395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0F5C2253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Patrimonio e Inventario</w:t>
            </w:r>
          </w:p>
        </w:tc>
        <w:tc>
          <w:tcPr>
            <w:tcW w:w="3552" w:type="dxa"/>
            <w:tcBorders>
              <w:top w:val="single" w:sz="3" w:space="0" w:color="E1E8ED"/>
              <w:left w:val="single" w:sz="3" w:space="0" w:color="E1E8ED"/>
              <w:bottom w:val="single" w:sz="3" w:space="0" w:color="E1E8ED"/>
              <w:right w:val="single" w:sz="3" w:space="0" w:color="E1E8ED"/>
            </w:tcBorders>
            <w:shd w:val="clear" w:color="auto" w:fill="F7FBFD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C9D84D2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</w:tbl>
    <w:p w14:paraId="20743744" w14:textId="77777777" w:rsidR="00C14B96" w:rsidRDefault="00C14B96" w:rsidP="00C14B96"/>
    <w:p w14:paraId="03B78B37" w14:textId="44DE551E" w:rsidR="00D12DA4" w:rsidRDefault="00A02163" w:rsidP="00C14B96">
      <w:r>
        <w:rPr>
          <w:b/>
          <w:color w:val="0E3A5C"/>
          <w:sz w:val="30"/>
        </w:rPr>
        <w:t xml:space="preserve">Servizi di </w:t>
      </w:r>
      <w:proofErr w:type="spellStart"/>
      <w:r>
        <w:rPr>
          <w:b/>
          <w:color w:val="0E3A5C"/>
          <w:sz w:val="30"/>
        </w:rPr>
        <w:t>supporto</w:t>
      </w:r>
      <w:proofErr w:type="spellEnd"/>
      <w:r>
        <w:rPr>
          <w:b/>
          <w:color w:val="0E3A5C"/>
          <w:sz w:val="30"/>
        </w:rPr>
        <w:t xml:space="preserve"> </w:t>
      </w:r>
      <w:proofErr w:type="spellStart"/>
      <w:r>
        <w:rPr>
          <w:b/>
          <w:color w:val="0E3A5C"/>
          <w:sz w:val="30"/>
        </w:rPr>
        <w:t>tecnico-specialistico</w:t>
      </w:r>
      <w:proofErr w:type="spellEnd"/>
    </w:p>
    <w:p w14:paraId="33646990" w14:textId="77777777" w:rsidR="00D12DA4" w:rsidRPr="00C14B96" w:rsidRDefault="00A02163">
      <w:pPr>
        <w:rPr>
          <w:sz w:val="20"/>
          <w:szCs w:val="20"/>
        </w:rPr>
      </w:pPr>
      <w:r w:rsidRPr="00C14B96">
        <w:rPr>
          <w:color w:val="35444B"/>
          <w:sz w:val="20"/>
          <w:szCs w:val="20"/>
        </w:rPr>
        <w:t>Soluzioni operative per affiancare le scuole nella gestione di procedure complesse e nella presentazione di pratiche o proposte progettuali.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395"/>
        <w:gridCol w:w="3552"/>
      </w:tblGrid>
      <w:tr w:rsidR="00D12DA4" w:rsidRPr="00C14B96" w14:paraId="5DE5CB45" w14:textId="77777777" w:rsidTr="00C14B96">
        <w:trPr>
          <w:jc w:val="center"/>
        </w:trPr>
        <w:tc>
          <w:tcPr>
            <w:tcW w:w="709" w:type="dxa"/>
            <w:shd w:val="clear" w:color="auto" w:fill="D06418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2E329613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N.</w:t>
            </w:r>
          </w:p>
        </w:tc>
        <w:tc>
          <w:tcPr>
            <w:tcW w:w="6395" w:type="dxa"/>
            <w:shd w:val="clear" w:color="auto" w:fill="D06418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65B42BCB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Servizio</w:t>
            </w:r>
          </w:p>
        </w:tc>
        <w:tc>
          <w:tcPr>
            <w:tcW w:w="3552" w:type="dxa"/>
            <w:shd w:val="clear" w:color="auto" w:fill="D06418"/>
            <w:tcMar>
              <w:top w:w="105" w:type="dxa"/>
              <w:left w:w="90" w:type="dxa"/>
              <w:bottom w:w="105" w:type="dxa"/>
              <w:right w:w="90" w:type="dxa"/>
            </w:tcMar>
          </w:tcPr>
          <w:p w14:paraId="4C01033B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FFFFFF"/>
                <w:sz w:val="24"/>
                <w:szCs w:val="24"/>
              </w:rPr>
              <w:t>X</w:t>
            </w:r>
          </w:p>
        </w:tc>
      </w:tr>
      <w:tr w:rsidR="00D12DA4" w:rsidRPr="00C14B96" w14:paraId="0162A09C" w14:textId="77777777" w:rsidTr="00C14B96">
        <w:trPr>
          <w:jc w:val="center"/>
        </w:trPr>
        <w:tc>
          <w:tcPr>
            <w:tcW w:w="709" w:type="dxa"/>
            <w:tcBorders>
              <w:top w:val="single" w:sz="3" w:space="0" w:color="EED8C8"/>
              <w:left w:val="single" w:sz="3" w:space="0" w:color="EED8C8"/>
              <w:bottom w:val="single" w:sz="3" w:space="0" w:color="EED8C8"/>
              <w:right w:val="single" w:sz="3" w:space="0" w:color="EED8C8"/>
            </w:tcBorders>
            <w:shd w:val="clear" w:color="auto" w:fill="FFFFFF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53B3F1ED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1</w:t>
            </w:r>
          </w:p>
        </w:tc>
        <w:tc>
          <w:tcPr>
            <w:tcW w:w="6395" w:type="dxa"/>
            <w:tcBorders>
              <w:top w:val="single" w:sz="3" w:space="0" w:color="EED8C8"/>
              <w:left w:val="single" w:sz="3" w:space="0" w:color="EED8C8"/>
              <w:bottom w:val="single" w:sz="3" w:space="0" w:color="EED8C8"/>
              <w:right w:val="single" w:sz="3" w:space="0" w:color="EED8C8"/>
            </w:tcBorders>
            <w:shd w:val="clear" w:color="auto" w:fill="FFFFFF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39550576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Servizio di gestione pratiche pensionistiche + formazione</w:t>
            </w:r>
          </w:p>
        </w:tc>
        <w:tc>
          <w:tcPr>
            <w:tcW w:w="3552" w:type="dxa"/>
            <w:tcBorders>
              <w:top w:val="single" w:sz="3" w:space="0" w:color="EED8C8"/>
              <w:left w:val="single" w:sz="3" w:space="0" w:color="EED8C8"/>
              <w:bottom w:val="single" w:sz="3" w:space="0" w:color="EED8C8"/>
              <w:right w:val="single" w:sz="3" w:space="0" w:color="EED8C8"/>
            </w:tcBorders>
            <w:shd w:val="clear" w:color="auto" w:fill="FFFFFF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0DBF5D15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471A7C93" w14:textId="77777777" w:rsidTr="00C14B96">
        <w:trPr>
          <w:jc w:val="center"/>
        </w:trPr>
        <w:tc>
          <w:tcPr>
            <w:tcW w:w="709" w:type="dxa"/>
            <w:tcBorders>
              <w:top w:val="single" w:sz="3" w:space="0" w:color="EED8C8"/>
              <w:left w:val="single" w:sz="3" w:space="0" w:color="EED8C8"/>
              <w:bottom w:val="single" w:sz="3" w:space="0" w:color="EED8C8"/>
              <w:right w:val="single" w:sz="3" w:space="0" w:color="EED8C8"/>
            </w:tcBorders>
            <w:shd w:val="clear" w:color="auto" w:fill="FFF9F4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3FB83A11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2</w:t>
            </w:r>
          </w:p>
        </w:tc>
        <w:tc>
          <w:tcPr>
            <w:tcW w:w="6395" w:type="dxa"/>
            <w:tcBorders>
              <w:top w:val="single" w:sz="3" w:space="0" w:color="EED8C8"/>
              <w:left w:val="single" w:sz="3" w:space="0" w:color="EED8C8"/>
              <w:bottom w:val="single" w:sz="3" w:space="0" w:color="EED8C8"/>
              <w:right w:val="single" w:sz="3" w:space="0" w:color="EED8C8"/>
            </w:tcBorders>
            <w:shd w:val="clear" w:color="auto" w:fill="FFF9F4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19987D43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Servizio di gestione pratiche di ricostruzione di carriera: esecuzione sentenze, calcoli differenze retributive ecc. + formazione</w:t>
            </w:r>
          </w:p>
        </w:tc>
        <w:tc>
          <w:tcPr>
            <w:tcW w:w="3552" w:type="dxa"/>
            <w:tcBorders>
              <w:top w:val="single" w:sz="3" w:space="0" w:color="EED8C8"/>
              <w:left w:val="single" w:sz="3" w:space="0" w:color="EED8C8"/>
              <w:bottom w:val="single" w:sz="3" w:space="0" w:color="EED8C8"/>
              <w:right w:val="single" w:sz="3" w:space="0" w:color="EED8C8"/>
            </w:tcBorders>
            <w:shd w:val="clear" w:color="auto" w:fill="FFF9F4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0A0A458A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  <w:tr w:rsidR="00D12DA4" w:rsidRPr="00C14B96" w14:paraId="04188823" w14:textId="77777777" w:rsidTr="00C14B96">
        <w:trPr>
          <w:jc w:val="center"/>
        </w:trPr>
        <w:tc>
          <w:tcPr>
            <w:tcW w:w="709" w:type="dxa"/>
            <w:tcBorders>
              <w:top w:val="single" w:sz="3" w:space="0" w:color="EED8C8"/>
              <w:left w:val="single" w:sz="3" w:space="0" w:color="EED8C8"/>
              <w:bottom w:val="single" w:sz="3" w:space="0" w:color="EED8C8"/>
              <w:right w:val="single" w:sz="3" w:space="0" w:color="EED8C8"/>
            </w:tcBorders>
            <w:shd w:val="clear" w:color="auto" w:fill="FFFFFF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5E29EB24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b/>
                <w:color w:val="D06418"/>
                <w:sz w:val="24"/>
                <w:szCs w:val="24"/>
              </w:rPr>
              <w:t>3</w:t>
            </w:r>
          </w:p>
        </w:tc>
        <w:tc>
          <w:tcPr>
            <w:tcW w:w="6395" w:type="dxa"/>
            <w:tcBorders>
              <w:top w:val="single" w:sz="3" w:space="0" w:color="EED8C8"/>
              <w:left w:val="single" w:sz="3" w:space="0" w:color="EED8C8"/>
              <w:bottom w:val="single" w:sz="3" w:space="0" w:color="EED8C8"/>
              <w:right w:val="single" w:sz="3" w:space="0" w:color="EED8C8"/>
            </w:tcBorders>
            <w:shd w:val="clear" w:color="auto" w:fill="FFFFFF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092EB8D2" w14:textId="77777777" w:rsidR="00D12DA4" w:rsidRPr="00C14B96" w:rsidRDefault="00A02163">
            <w:pPr>
              <w:rPr>
                <w:sz w:val="24"/>
                <w:szCs w:val="24"/>
              </w:rPr>
            </w:pPr>
            <w:r w:rsidRPr="00C14B96">
              <w:rPr>
                <w:color w:val="1C2E38"/>
                <w:sz w:val="24"/>
                <w:szCs w:val="24"/>
              </w:rPr>
              <w:t>Servizio di supporto nella presentazione delle proposte progettuali nelle piattaforme ministeriali</w:t>
            </w:r>
          </w:p>
        </w:tc>
        <w:tc>
          <w:tcPr>
            <w:tcW w:w="3552" w:type="dxa"/>
            <w:tcBorders>
              <w:top w:val="single" w:sz="3" w:space="0" w:color="EED8C8"/>
              <w:left w:val="single" w:sz="3" w:space="0" w:color="EED8C8"/>
              <w:bottom w:val="single" w:sz="3" w:space="0" w:color="EED8C8"/>
              <w:right w:val="single" w:sz="3" w:space="0" w:color="EED8C8"/>
            </w:tcBorders>
            <w:shd w:val="clear" w:color="auto" w:fill="FFFFFF"/>
            <w:tcMar>
              <w:top w:w="85" w:type="dxa"/>
              <w:left w:w="90" w:type="dxa"/>
              <w:bottom w:w="85" w:type="dxa"/>
              <w:right w:w="90" w:type="dxa"/>
            </w:tcMar>
          </w:tcPr>
          <w:p w14:paraId="6075039D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06418"/>
                <w:sz w:val="24"/>
                <w:szCs w:val="24"/>
              </w:rPr>
              <w:t>□</w:t>
            </w:r>
          </w:p>
        </w:tc>
      </w:tr>
    </w:tbl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6"/>
      </w:tblGrid>
      <w:tr w:rsidR="00D12DA4" w14:paraId="5ADFDBA5" w14:textId="77777777">
        <w:trPr>
          <w:jc w:val="center"/>
        </w:trPr>
        <w:tc>
          <w:tcPr>
            <w:tcW w:w="10656" w:type="dxa"/>
            <w:tcBorders>
              <w:top w:val="nil"/>
              <w:left w:val="nil"/>
              <w:bottom w:val="nil"/>
              <w:right w:val="nil"/>
            </w:tcBorders>
            <w:shd w:val="clear" w:color="auto" w:fill="0E3A5C"/>
            <w:tcMar>
              <w:top w:w="260" w:type="dxa"/>
              <w:left w:w="300" w:type="dxa"/>
              <w:bottom w:w="260" w:type="dxa"/>
              <w:right w:w="300" w:type="dxa"/>
            </w:tcMar>
          </w:tcPr>
          <w:p w14:paraId="3C2B61FC" w14:textId="77777777" w:rsidR="00D12DA4" w:rsidRPr="00C14B96" w:rsidRDefault="00A02163">
            <w:pPr>
              <w:jc w:val="center"/>
              <w:rPr>
                <w:sz w:val="40"/>
                <w:szCs w:val="40"/>
              </w:rPr>
            </w:pPr>
            <w:r w:rsidRPr="00C14B96">
              <w:rPr>
                <w:b/>
                <w:color w:val="FFFFFF"/>
                <w:sz w:val="40"/>
                <w:szCs w:val="40"/>
              </w:rPr>
              <w:t xml:space="preserve">Progetta con </w:t>
            </w:r>
            <w:proofErr w:type="spellStart"/>
            <w:r w:rsidRPr="00C14B96">
              <w:rPr>
                <w:b/>
                <w:color w:val="FFFFFF"/>
                <w:sz w:val="40"/>
                <w:szCs w:val="40"/>
              </w:rPr>
              <w:t>noi</w:t>
            </w:r>
            <w:proofErr w:type="spellEnd"/>
            <w:r w:rsidRPr="00C14B96">
              <w:rPr>
                <w:b/>
                <w:color w:val="FFFFFF"/>
                <w:sz w:val="40"/>
                <w:szCs w:val="40"/>
              </w:rPr>
              <w:t xml:space="preserve"> il </w:t>
            </w:r>
            <w:proofErr w:type="spellStart"/>
            <w:r w:rsidRPr="00C14B96">
              <w:rPr>
                <w:b/>
                <w:color w:val="FFFFFF"/>
                <w:sz w:val="40"/>
                <w:szCs w:val="40"/>
              </w:rPr>
              <w:t>percorso</w:t>
            </w:r>
            <w:proofErr w:type="spellEnd"/>
            <w:r w:rsidRPr="00C14B96">
              <w:rPr>
                <w:b/>
                <w:color w:val="FFFFFF"/>
                <w:sz w:val="40"/>
                <w:szCs w:val="40"/>
              </w:rPr>
              <w:t xml:space="preserve"> </w:t>
            </w:r>
            <w:proofErr w:type="spellStart"/>
            <w:r w:rsidRPr="00C14B96">
              <w:rPr>
                <w:b/>
                <w:color w:val="FFFFFF"/>
                <w:sz w:val="40"/>
                <w:szCs w:val="40"/>
              </w:rPr>
              <w:t>più</w:t>
            </w:r>
            <w:proofErr w:type="spellEnd"/>
            <w:r w:rsidRPr="00C14B96">
              <w:rPr>
                <w:b/>
                <w:color w:val="FFFFFF"/>
                <w:sz w:val="40"/>
                <w:szCs w:val="40"/>
              </w:rPr>
              <w:t xml:space="preserve"> adatto alla tua scuola</w:t>
            </w:r>
          </w:p>
          <w:p w14:paraId="675ACE05" w14:textId="77777777" w:rsidR="00D12DA4" w:rsidRPr="00C14B96" w:rsidRDefault="00A02163">
            <w:pPr>
              <w:jc w:val="center"/>
              <w:rPr>
                <w:sz w:val="24"/>
                <w:szCs w:val="24"/>
              </w:rPr>
            </w:pPr>
            <w:r w:rsidRPr="00C14B96">
              <w:rPr>
                <w:color w:val="D9F2FF"/>
                <w:sz w:val="24"/>
                <w:szCs w:val="24"/>
              </w:rPr>
              <w:t>È possibile concordare un breve colloquio conoscitivo, in presenza o online, per analizzare il fabbisogno formativo e definire una proposta personalizzata.</w:t>
            </w:r>
          </w:p>
          <w:p w14:paraId="219E8EFA" w14:textId="77777777" w:rsidR="00D12DA4" w:rsidRPr="004A7DD3" w:rsidRDefault="00A02163">
            <w:pPr>
              <w:jc w:val="center"/>
              <w:rPr>
                <w:sz w:val="22"/>
              </w:rPr>
            </w:pPr>
            <w:r w:rsidRPr="004A7DD3">
              <w:rPr>
                <w:b/>
                <w:color w:val="FFFFFF"/>
                <w:sz w:val="22"/>
              </w:rPr>
              <w:t xml:space="preserve">Carmen Fazio 392 882 </w:t>
            </w:r>
            <w:proofErr w:type="gramStart"/>
            <w:r w:rsidRPr="004A7DD3">
              <w:rPr>
                <w:b/>
                <w:color w:val="FFFFFF"/>
                <w:sz w:val="22"/>
              </w:rPr>
              <w:t>5358  |</w:t>
            </w:r>
            <w:proofErr w:type="gramEnd"/>
            <w:r w:rsidRPr="004A7DD3">
              <w:rPr>
                <w:b/>
                <w:color w:val="FFFFFF"/>
                <w:sz w:val="22"/>
              </w:rPr>
              <w:t xml:space="preserve">  Serena Linguagrossa 393 870 </w:t>
            </w:r>
            <w:proofErr w:type="gramStart"/>
            <w:r w:rsidRPr="004A7DD3">
              <w:rPr>
                <w:b/>
                <w:color w:val="FFFFFF"/>
                <w:sz w:val="22"/>
              </w:rPr>
              <w:t>6387  |</w:t>
            </w:r>
            <w:proofErr w:type="gramEnd"/>
            <w:r w:rsidRPr="004A7DD3">
              <w:rPr>
                <w:b/>
                <w:color w:val="FFFFFF"/>
                <w:sz w:val="22"/>
              </w:rPr>
              <w:t xml:space="preserve">  Serena B. Ferraro 335 879 4157</w:t>
            </w:r>
          </w:p>
        </w:tc>
      </w:tr>
    </w:tbl>
    <w:p w14:paraId="58FA2613" w14:textId="77777777" w:rsidR="004533B6" w:rsidRDefault="004533B6"/>
    <w:sectPr w:rsidR="004533B6" w:rsidSect="00034616">
      <w:headerReference w:type="default" r:id="rId8"/>
      <w:footerReference w:type="default" r:id="rId9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6300" w14:textId="77777777" w:rsidR="00101C3C" w:rsidRDefault="00101C3C">
      <w:pPr>
        <w:spacing w:after="0" w:line="240" w:lineRule="auto"/>
      </w:pPr>
      <w:r>
        <w:separator/>
      </w:r>
    </w:p>
  </w:endnote>
  <w:endnote w:type="continuationSeparator" w:id="0">
    <w:p w14:paraId="47687AAF" w14:textId="77777777" w:rsidR="00101C3C" w:rsidRDefault="001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BE2C" w14:textId="77777777" w:rsidR="00D12DA4" w:rsidRDefault="00A02163">
    <w:pPr>
      <w:pStyle w:val="Pidipagina"/>
      <w:jc w:val="center"/>
    </w:pPr>
    <w:proofErr w:type="spellStart"/>
    <w:r>
      <w:rPr>
        <w:color w:val="5C6B75"/>
        <w:sz w:val="15"/>
      </w:rPr>
      <w:t>P.zza</w:t>
    </w:r>
    <w:proofErr w:type="spellEnd"/>
    <w:r>
      <w:rPr>
        <w:color w:val="5C6B75"/>
        <w:sz w:val="15"/>
      </w:rPr>
      <w:t xml:space="preserve"> Don Bosco n.1/b - 90143 Palermo | tel. 091 7098311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7607" w14:textId="77777777" w:rsidR="00101C3C" w:rsidRDefault="00101C3C">
      <w:pPr>
        <w:spacing w:after="0" w:line="240" w:lineRule="auto"/>
      </w:pPr>
      <w:r>
        <w:separator/>
      </w:r>
    </w:p>
  </w:footnote>
  <w:footnote w:type="continuationSeparator" w:id="0">
    <w:p w14:paraId="66D57D7A" w14:textId="77777777" w:rsidR="00101C3C" w:rsidRDefault="001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B34A" w14:textId="2394206A" w:rsidR="00D12DA4" w:rsidRDefault="00C14B96">
    <w:pPr>
      <w:pStyle w:val="Intestazione"/>
    </w:pPr>
    <w:r w:rsidRPr="00C14B96">
      <w:rPr>
        <w:noProof/>
      </w:rPr>
      <w:drawing>
        <wp:inline distT="0" distB="0" distL="0" distR="0" wp14:anchorId="319BA1D4" wp14:editId="0E5D28C0">
          <wp:extent cx="2610554" cy="563880"/>
          <wp:effectExtent l="0" t="0" r="0" b="7620"/>
          <wp:docPr id="1430608486" name="Immagine 1" descr="Euroso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sof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036" cy="574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9207381">
    <w:abstractNumId w:val="8"/>
  </w:num>
  <w:num w:numId="2" w16cid:durableId="115683203">
    <w:abstractNumId w:val="6"/>
  </w:num>
  <w:num w:numId="3" w16cid:durableId="344091188">
    <w:abstractNumId w:val="5"/>
  </w:num>
  <w:num w:numId="4" w16cid:durableId="1933470117">
    <w:abstractNumId w:val="4"/>
  </w:num>
  <w:num w:numId="5" w16cid:durableId="1866598642">
    <w:abstractNumId w:val="7"/>
  </w:num>
  <w:num w:numId="6" w16cid:durableId="1442995136">
    <w:abstractNumId w:val="3"/>
  </w:num>
  <w:num w:numId="7" w16cid:durableId="1598755080">
    <w:abstractNumId w:val="2"/>
  </w:num>
  <w:num w:numId="8" w16cid:durableId="1620186276">
    <w:abstractNumId w:val="1"/>
  </w:num>
  <w:num w:numId="9" w16cid:durableId="53670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5BD"/>
    <w:rsid w:val="0006063C"/>
    <w:rsid w:val="000707CA"/>
    <w:rsid w:val="00101C3C"/>
    <w:rsid w:val="0015074B"/>
    <w:rsid w:val="0026479C"/>
    <w:rsid w:val="0029639D"/>
    <w:rsid w:val="00326F90"/>
    <w:rsid w:val="003356C4"/>
    <w:rsid w:val="00390E3C"/>
    <w:rsid w:val="004533B6"/>
    <w:rsid w:val="004A7DD3"/>
    <w:rsid w:val="004F4784"/>
    <w:rsid w:val="004F72B3"/>
    <w:rsid w:val="00521C7D"/>
    <w:rsid w:val="009D608C"/>
    <w:rsid w:val="00A02163"/>
    <w:rsid w:val="00A32C04"/>
    <w:rsid w:val="00AA1D8D"/>
    <w:rsid w:val="00B47730"/>
    <w:rsid w:val="00C14B96"/>
    <w:rsid w:val="00CB0664"/>
    <w:rsid w:val="00D12DA4"/>
    <w:rsid w:val="00D243A7"/>
    <w:rsid w:val="00EE7C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39F4F"/>
  <w14:defaultImageDpi w14:val="300"/>
  <w15:docId w15:val="{CDB497E5-DE35-4C32-A7DF-0B19C840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ptos" w:eastAsia="Aptos" w:hAnsi="Aptos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E3A5C"/>
      <w:sz w:val="3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06418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E3A5C"/>
      <w:spacing w:val="5"/>
      <w:kern w:val="28"/>
      <w:sz w:val="56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Serena Linguagrossa</cp:lastModifiedBy>
  <cp:revision>4</cp:revision>
  <dcterms:created xsi:type="dcterms:W3CDTF">2026-06-19T15:52:00Z</dcterms:created>
  <dcterms:modified xsi:type="dcterms:W3CDTF">2026-06-22T12:45:00Z</dcterms:modified>
  <cp:category/>
</cp:coreProperties>
</file>