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5D" w:rsidRDefault="00E30E85">
      <w:pPr>
        <w:spacing w:line="360" w:lineRule="auto"/>
        <w:ind w:left="110" w:right="-14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 il presente accordo,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-1219199</wp:posOffset>
                </wp:positionV>
                <wp:extent cx="990600" cy="798830"/>
                <wp:effectExtent l="0" t="0" r="0" b="0"/>
                <wp:wrapNone/>
                <wp:docPr id="42" name="Rettangolo arrotonda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7050" y="3386935"/>
                          <a:ext cx="97790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225D" w:rsidRDefault="00E30E85">
                            <w:pPr>
                              <w:ind w:left="-141" w:righ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Applicare qui e annullare la marca da bollo da € 16,00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-1219199</wp:posOffset>
                </wp:positionV>
                <wp:extent cx="990600" cy="798830"/>
                <wp:effectExtent b="0" l="0" r="0" t="0"/>
                <wp:wrapNone/>
                <wp:docPr id="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98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C225D" w:rsidRDefault="00E30E85">
      <w:pPr>
        <w:spacing w:line="360" w:lineRule="auto"/>
        <w:ind w:left="110" w:right="-14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l’Istituto Scolastico______________________________________________________________________</w:t>
      </w:r>
    </w:p>
    <w:p w:rsidR="00DC225D" w:rsidRDefault="00E30E85">
      <w:pPr>
        <w:spacing w:line="360" w:lineRule="auto"/>
        <w:ind w:left="110" w:right="-14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meccanografico __________________________________________________________________</w:t>
      </w:r>
    </w:p>
    <w:p w:rsidR="00DC225D" w:rsidRDefault="00E30E85">
      <w:pPr>
        <w:spacing w:line="360" w:lineRule="auto"/>
        <w:ind w:left="110" w:right="-1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Tel._________________________________________Fax_______________________________________</w:t>
      </w:r>
    </w:p>
    <w:p w:rsidR="00DC225D" w:rsidRDefault="00E30E85">
      <w:pPr>
        <w:spacing w:line="360" w:lineRule="auto"/>
        <w:ind w:left="110" w:right="-143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E-mail:_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</w:t>
      </w:r>
    </w:p>
    <w:p w:rsidR="00DC225D" w:rsidRDefault="00E30E85">
      <w:pPr>
        <w:spacing w:line="360" w:lineRule="auto"/>
        <w:ind w:left="110" w:right="-143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PEC:_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</w:t>
      </w:r>
    </w:p>
    <w:p w:rsidR="00DC225D" w:rsidRDefault="00E30E85">
      <w:pPr>
        <w:spacing w:line="360" w:lineRule="auto"/>
        <w:ind w:left="110" w:right="-1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Sito in Via _____________________________________________________n°_____CAP______________</w:t>
      </w:r>
    </w:p>
    <w:p w:rsidR="00DC225D" w:rsidRDefault="00E30E85">
      <w:pPr>
        <w:spacing w:line="360" w:lineRule="auto"/>
        <w:ind w:left="110" w:right="-1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Città ______________________________________________________________Pr</w:t>
      </w:r>
      <w:r>
        <w:rPr>
          <w:rFonts w:ascii="Calibri" w:eastAsia="Calibri" w:hAnsi="Calibri" w:cs="Calibri"/>
          <w:sz w:val="22"/>
          <w:szCs w:val="22"/>
        </w:rPr>
        <w:t>ov. _______________</w:t>
      </w:r>
    </w:p>
    <w:p w:rsidR="00DC225D" w:rsidRDefault="00E30E85">
      <w:pPr>
        <w:spacing w:line="360" w:lineRule="auto"/>
        <w:ind w:left="110" w:right="-1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persona del Dirigente Scolastico Prof./</w:t>
      </w:r>
      <w:proofErr w:type="spellStart"/>
      <w:r>
        <w:rPr>
          <w:rFonts w:ascii="Calibri" w:eastAsia="Calibri" w:hAnsi="Calibri" w:cs="Calibri"/>
          <w:sz w:val="22"/>
          <w:szCs w:val="22"/>
        </w:rPr>
        <w:t>ssa</w:t>
      </w:r>
      <w:proofErr w:type="spellEnd"/>
      <w:r>
        <w:rPr>
          <w:rFonts w:ascii="Calibri" w:eastAsia="Calibri" w:hAnsi="Calibri" w:cs="Calibri"/>
          <w:sz w:val="22"/>
          <w:szCs w:val="22"/>
        </w:rPr>
        <w:t>__________________________________________________</w:t>
      </w:r>
    </w:p>
    <w:p w:rsidR="00DC225D" w:rsidRDefault="00DC225D">
      <w:pPr>
        <w:ind w:right="-20"/>
        <w:rPr>
          <w:rFonts w:ascii="Calibri" w:eastAsia="Calibri" w:hAnsi="Calibri" w:cs="Calibri"/>
          <w:b/>
          <w:sz w:val="22"/>
          <w:szCs w:val="22"/>
        </w:rPr>
      </w:pPr>
    </w:p>
    <w:p w:rsidR="00DC225D" w:rsidRDefault="00E30E85">
      <w:pPr>
        <w:ind w:left="110" w:right="-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Premesso che:</w:t>
      </w:r>
    </w:p>
    <w:p w:rsidR="00DC225D" w:rsidRDefault="00E30E85">
      <w:pPr>
        <w:widowControl w:val="0"/>
        <w:numPr>
          <w:ilvl w:val="0"/>
          <w:numId w:val="1"/>
        </w:numPr>
        <w:tabs>
          <w:tab w:val="left" w:pos="142"/>
        </w:tabs>
        <w:ind w:left="567" w:right="4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L’Università Telematica Pegaso, istituita con DM 20 aprile 2006 (G.U. n. 118 del 23.05.2006), svolge attraverso la propria pi</w:t>
      </w:r>
      <w:r>
        <w:rPr>
          <w:rFonts w:ascii="Calibri" w:eastAsia="Calibri" w:hAnsi="Calibri" w:cs="Calibri"/>
          <w:sz w:val="22"/>
          <w:szCs w:val="22"/>
        </w:rPr>
        <w:t>attaforma e-learning, in forma telematica, corsi di livello universitario nonché altre attività formative, ivi comprese quelle specifiche per il mondo della scuola;</w:t>
      </w:r>
    </w:p>
    <w:p w:rsidR="00DC225D" w:rsidRDefault="00E30E85">
      <w:pPr>
        <w:widowControl w:val="0"/>
        <w:numPr>
          <w:ilvl w:val="0"/>
          <w:numId w:val="1"/>
        </w:numPr>
        <w:tabs>
          <w:tab w:val="left" w:pos="142"/>
        </w:tabs>
        <w:ind w:left="567" w:right="4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L’Università è fortemente orientata verso il mondo della scuola nella convinzione che, al f</w:t>
      </w:r>
      <w:r>
        <w:rPr>
          <w:rFonts w:ascii="Calibri" w:eastAsia="Calibri" w:hAnsi="Calibri" w:cs="Calibri"/>
          <w:sz w:val="22"/>
          <w:szCs w:val="22"/>
        </w:rPr>
        <w:t>ine di promuovere un maggiore sviluppo sociale, sia assolutamente necessario un forte raccordo tra formazione scolastica superiore e quella universitaria onde garantire possibilità di formazione e aggiornamento sempre più rispondenti al difficile ruolo del</w:t>
      </w:r>
      <w:r>
        <w:rPr>
          <w:rFonts w:ascii="Calibri" w:eastAsia="Calibri" w:hAnsi="Calibri" w:cs="Calibri"/>
          <w:sz w:val="22"/>
          <w:szCs w:val="22"/>
        </w:rPr>
        <w:t>l’insegnante. In tale ottica ha sviluppato una serie di progetti, accordi, convenzioni, con numerosissime istituzioni scolastiche;</w:t>
      </w:r>
    </w:p>
    <w:p w:rsidR="00DC225D" w:rsidRDefault="00E30E85">
      <w:pPr>
        <w:widowControl w:val="0"/>
        <w:numPr>
          <w:ilvl w:val="0"/>
          <w:numId w:val="1"/>
        </w:numPr>
        <w:tabs>
          <w:tab w:val="left" w:pos="142"/>
        </w:tabs>
        <w:ind w:left="567" w:right="4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quest’ottica l’Università Telematica Pegaso si propone come scopo di offrire a tutti i docenti la</w:t>
      </w:r>
      <w:r>
        <w:rPr>
          <w:rFonts w:ascii="Calibri" w:eastAsia="Calibri" w:hAnsi="Calibri" w:cs="Calibri"/>
          <w:sz w:val="22"/>
          <w:szCs w:val="22"/>
        </w:rPr>
        <w:t xml:space="preserve"> possibilità di migliorar</w:t>
      </w:r>
      <w:r>
        <w:rPr>
          <w:rFonts w:ascii="Calibri" w:eastAsia="Calibri" w:hAnsi="Calibri" w:cs="Calibri"/>
          <w:sz w:val="22"/>
          <w:szCs w:val="22"/>
        </w:rPr>
        <w:t>e la propria formazione professionale attraverso l’iscrizione ai propri Corsi di perfezionamento e Master a condizioni economiche agevolate.</w:t>
      </w:r>
    </w:p>
    <w:p w:rsidR="00DC225D" w:rsidRDefault="00DC225D">
      <w:pPr>
        <w:widowControl w:val="0"/>
        <w:tabs>
          <w:tab w:val="left" w:pos="142"/>
        </w:tabs>
        <w:ind w:left="567" w:right="44"/>
        <w:jc w:val="both"/>
        <w:rPr>
          <w:rFonts w:ascii="Calibri" w:eastAsia="Calibri" w:hAnsi="Calibri" w:cs="Calibri"/>
          <w:sz w:val="22"/>
          <w:szCs w:val="22"/>
        </w:rPr>
      </w:pPr>
    </w:p>
    <w:p w:rsidR="00DC225D" w:rsidRDefault="00E30E85">
      <w:pPr>
        <w:ind w:left="1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Aderisce al programma formativo dell’Università Telematica Pegaso “La Buona Scuola” con la finalità di garantire ai propri docenti le seguenti agevolazioni economiche:</w:t>
      </w:r>
    </w:p>
    <w:p w:rsidR="00DC225D" w:rsidRDefault="00DC225D">
      <w:pPr>
        <w:spacing w:line="280" w:lineRule="auto"/>
        <w:rPr>
          <w:rFonts w:ascii="Calibri" w:eastAsia="Calibri" w:hAnsi="Calibri" w:cs="Calibri"/>
          <w:sz w:val="22"/>
          <w:szCs w:val="22"/>
        </w:rPr>
      </w:pPr>
    </w:p>
    <w:p w:rsidR="00DC225D" w:rsidRDefault="00DC225D">
      <w:pPr>
        <w:spacing w:line="280" w:lineRule="auto"/>
        <w:rPr>
          <w:rFonts w:ascii="Calibri" w:eastAsia="Calibri" w:hAnsi="Calibri" w:cs="Calibri"/>
          <w:sz w:val="22"/>
          <w:szCs w:val="22"/>
        </w:rPr>
      </w:pPr>
    </w:p>
    <w:p w:rsidR="00DC225D" w:rsidRDefault="00E30E85">
      <w:pPr>
        <w:ind w:left="110" w:right="-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Master di primo livello, 1.500 ore: € 400 </w:t>
      </w:r>
      <w:r>
        <w:rPr>
          <w:rFonts w:ascii="Calibri" w:eastAsia="Calibri" w:hAnsi="Calibri" w:cs="Calibri"/>
          <w:i/>
          <w:sz w:val="22"/>
          <w:szCs w:val="22"/>
        </w:rPr>
        <w:t>(invece di 500):</w:t>
      </w:r>
    </w:p>
    <w:p w:rsidR="00DC225D" w:rsidRDefault="00DC225D">
      <w:pPr>
        <w:ind w:left="110" w:right="-2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8493"/>
      </w:tblGrid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ind w:left="110" w:right="-20" w:hanging="8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MA1298</w:t>
            </w:r>
          </w:p>
        </w:tc>
        <w:tc>
          <w:tcPr>
            <w:tcW w:w="8493" w:type="dxa"/>
          </w:tcPr>
          <w:p w:rsidR="00DC225D" w:rsidRDefault="00E30E85">
            <w:pPr>
              <w:ind w:right="-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didattica motivazionale e la gestione del gruppo classe in ambito giuridico economico</w:t>
            </w:r>
          </w:p>
        </w:tc>
      </w:tr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ind w:left="110" w:right="-20" w:hanging="8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MA1299</w:t>
            </w:r>
          </w:p>
        </w:tc>
        <w:tc>
          <w:tcPr>
            <w:tcW w:w="8493" w:type="dxa"/>
          </w:tcPr>
          <w:p w:rsidR="00DC225D" w:rsidRDefault="00E30E85">
            <w:pPr>
              <w:ind w:right="-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didattica motivazionale e la gestione del gruppo classe in ambito motorio</w:t>
            </w:r>
          </w:p>
        </w:tc>
      </w:tr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ind w:left="110" w:right="-20" w:hanging="8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MA1300</w:t>
            </w:r>
          </w:p>
        </w:tc>
        <w:tc>
          <w:tcPr>
            <w:tcW w:w="8493" w:type="dxa"/>
          </w:tcPr>
          <w:p w:rsidR="00DC225D" w:rsidRDefault="00E30E8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didattica motivazionale e la gestione del gruppo classe in ambito musicale</w:t>
            </w:r>
          </w:p>
        </w:tc>
      </w:tr>
      <w:tr w:rsidR="00DC225D">
        <w:trPr>
          <w:trHeight w:val="274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MA1301</w:t>
            </w:r>
          </w:p>
        </w:tc>
        <w:tc>
          <w:tcPr>
            <w:tcW w:w="8493" w:type="dxa"/>
          </w:tcPr>
          <w:p w:rsidR="00DC225D" w:rsidRDefault="00E30E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 didattica motivazionale e la gestione del gruppo classe in ambito umanistico</w:t>
            </w:r>
          </w:p>
        </w:tc>
      </w:tr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ind w:left="110" w:hanging="8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MA1303</w:t>
            </w:r>
          </w:p>
        </w:tc>
        <w:tc>
          <w:tcPr>
            <w:tcW w:w="8493" w:type="dxa"/>
          </w:tcPr>
          <w:p w:rsidR="00DC225D" w:rsidRDefault="00E30E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Diverse tipologie dei bisogni educativo speciali: DDAI e DSA</w:t>
            </w:r>
          </w:p>
        </w:tc>
      </w:tr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MA1305</w:t>
            </w:r>
          </w:p>
        </w:tc>
        <w:tc>
          <w:tcPr>
            <w:tcW w:w="8493" w:type="dxa"/>
          </w:tcPr>
          <w:p w:rsidR="00DC225D" w:rsidRDefault="00E30E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digitale: </w:t>
            </w:r>
            <w:r>
              <w:rPr>
                <w:rFonts w:ascii="Calibri" w:eastAsia="Calibri" w:hAnsi="Calibri" w:cs="Calibri"/>
              </w:rPr>
              <w:t>un'occasione per la didattica inclusiva</w:t>
            </w:r>
          </w:p>
        </w:tc>
      </w:tr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MA1306</w:t>
            </w:r>
          </w:p>
        </w:tc>
        <w:tc>
          <w:tcPr>
            <w:tcW w:w="8493" w:type="dxa"/>
          </w:tcPr>
          <w:p w:rsidR="00DC225D" w:rsidRDefault="00E30E85">
            <w:pPr>
              <w:rPr>
                <w:rFonts w:ascii="Calibri" w:eastAsia="Calibri" w:hAnsi="Calibri" w:cs="Calibri"/>
                <w:color w:val="202124"/>
              </w:rPr>
            </w:pPr>
            <w:r>
              <w:rPr>
                <w:rFonts w:ascii="Calibri" w:eastAsia="Calibri" w:hAnsi="Calibri" w:cs="Calibri"/>
                <w:color w:val="202124"/>
              </w:rPr>
              <w:t>Un sistema codificato di segni delle mani e la comunicazione mediata</w:t>
            </w:r>
          </w:p>
        </w:tc>
      </w:tr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MA1307</w:t>
            </w:r>
          </w:p>
        </w:tc>
        <w:tc>
          <w:tcPr>
            <w:tcW w:w="8493" w:type="dxa"/>
          </w:tcPr>
          <w:p w:rsidR="00DC225D" w:rsidRDefault="00E30E85">
            <w:pPr>
              <w:rPr>
                <w:rFonts w:ascii="Calibri" w:eastAsia="Calibri" w:hAnsi="Calibri" w:cs="Calibri"/>
                <w:color w:val="202124"/>
              </w:rPr>
            </w:pPr>
            <w:r>
              <w:rPr>
                <w:rFonts w:ascii="Calibri" w:eastAsia="Calibri" w:hAnsi="Calibri" w:cs="Calibri"/>
                <w:color w:val="202124"/>
              </w:rPr>
              <w:t>Il processo valutativo dell'alunno nella nuova scuola digitale</w:t>
            </w:r>
          </w:p>
        </w:tc>
      </w:tr>
    </w:tbl>
    <w:p w:rsidR="00DC225D" w:rsidRDefault="00DC225D">
      <w:pPr>
        <w:ind w:left="110" w:right="-20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:rsidR="00DC225D" w:rsidRDefault="00DC225D">
      <w:pPr>
        <w:ind w:left="110" w:right="-20"/>
        <w:jc w:val="both"/>
        <w:rPr>
          <w:rFonts w:ascii="Calibri" w:eastAsia="Calibri" w:hAnsi="Calibri" w:cs="Calibri"/>
        </w:rPr>
      </w:pPr>
    </w:p>
    <w:p w:rsidR="00DC225D" w:rsidRDefault="00E30E85">
      <w:pPr>
        <w:ind w:right="-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Master di secondo livello, 1.500 ore: € 400 </w:t>
      </w:r>
      <w:r>
        <w:rPr>
          <w:rFonts w:ascii="Calibri" w:eastAsia="Calibri" w:hAnsi="Calibri" w:cs="Calibri"/>
          <w:i/>
        </w:rPr>
        <w:t>(invece di 500):</w:t>
      </w:r>
    </w:p>
    <w:p w:rsidR="00DC225D" w:rsidRDefault="00DC225D">
      <w:pPr>
        <w:ind w:left="110" w:right="-20"/>
        <w:jc w:val="both"/>
        <w:rPr>
          <w:rFonts w:ascii="Calibri" w:eastAsia="Calibri" w:hAnsi="Calibri" w:cs="Calibri"/>
        </w:rPr>
      </w:pPr>
    </w:p>
    <w:tbl>
      <w:tblPr>
        <w:tblStyle w:val="a0"/>
        <w:tblW w:w="95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8468"/>
      </w:tblGrid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MA1302</w:t>
            </w:r>
          </w:p>
        </w:tc>
        <w:tc>
          <w:tcPr>
            <w:tcW w:w="8468" w:type="dxa"/>
          </w:tcPr>
          <w:p w:rsidR="00DC225D" w:rsidRDefault="00E30E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 ruolo del direttore dei servizi generali ed amministrativi nella scuola digitale</w:t>
            </w:r>
          </w:p>
        </w:tc>
      </w:tr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MA1304</w:t>
            </w:r>
          </w:p>
        </w:tc>
        <w:tc>
          <w:tcPr>
            <w:tcW w:w="8468" w:type="dxa"/>
          </w:tcPr>
          <w:p w:rsidR="00DC225D" w:rsidRDefault="00E30E85">
            <w:pPr>
              <w:rPr>
                <w:rFonts w:ascii="Calibri" w:eastAsia="Calibri" w:hAnsi="Calibri" w:cs="Calibri"/>
                <w:color w:val="202124"/>
              </w:rPr>
            </w:pPr>
            <w:r>
              <w:rPr>
                <w:rFonts w:ascii="Calibri" w:eastAsia="Calibri" w:hAnsi="Calibri" w:cs="Calibri"/>
                <w:color w:val="202124"/>
              </w:rPr>
              <w:t>Il digitale: un'occasione per la didattica inclusiva</w:t>
            </w:r>
          </w:p>
        </w:tc>
      </w:tr>
      <w:tr w:rsidR="00DC225D">
        <w:trPr>
          <w:trHeight w:val="300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MA1308</w:t>
            </w:r>
          </w:p>
        </w:tc>
        <w:tc>
          <w:tcPr>
            <w:tcW w:w="8468" w:type="dxa"/>
          </w:tcPr>
          <w:p w:rsidR="00DC225D" w:rsidRDefault="00E30E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 processo valutativo dell'alunno nella nuova scuola digitale</w:t>
            </w:r>
          </w:p>
        </w:tc>
      </w:tr>
      <w:tr w:rsidR="00DC225D">
        <w:trPr>
          <w:trHeight w:val="300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MA1309</w:t>
            </w:r>
          </w:p>
        </w:tc>
        <w:tc>
          <w:tcPr>
            <w:tcW w:w="8468" w:type="dxa"/>
          </w:tcPr>
          <w:p w:rsidR="00DC225D" w:rsidRDefault="00E30E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COORDINAMENTO PEDAGOGICO DI NIDI, MICRONIDI E SEZIONI PRIMAVERA IN AMBITO EDUCATIVO, FORMATIVO E DIDATTICO</w:t>
            </w:r>
          </w:p>
        </w:tc>
      </w:tr>
    </w:tbl>
    <w:p w:rsidR="00DC225D" w:rsidRDefault="00DC225D">
      <w:pPr>
        <w:ind w:right="-20"/>
        <w:jc w:val="both"/>
        <w:rPr>
          <w:rFonts w:ascii="Calibri" w:eastAsia="Calibri" w:hAnsi="Calibri" w:cs="Calibri"/>
          <w:b/>
        </w:rPr>
      </w:pPr>
    </w:p>
    <w:p w:rsidR="00DC225D" w:rsidRDefault="00DC225D">
      <w:pPr>
        <w:ind w:right="-20"/>
        <w:jc w:val="both"/>
        <w:rPr>
          <w:rFonts w:ascii="Calibri" w:eastAsia="Calibri" w:hAnsi="Calibri" w:cs="Calibri"/>
          <w:b/>
        </w:rPr>
      </w:pPr>
    </w:p>
    <w:p w:rsidR="00DC225D" w:rsidRDefault="00E30E85">
      <w:pPr>
        <w:ind w:right="-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Corsi di perfezionamento 500 ore: € 400 </w:t>
      </w:r>
      <w:r>
        <w:rPr>
          <w:rFonts w:ascii="Calibri" w:eastAsia="Calibri" w:hAnsi="Calibri" w:cs="Calibri"/>
          <w:i/>
        </w:rPr>
        <w:t>(invece di 500):</w:t>
      </w:r>
    </w:p>
    <w:p w:rsidR="00DC225D" w:rsidRDefault="00DC225D">
      <w:pPr>
        <w:ind w:right="-20"/>
        <w:jc w:val="both"/>
        <w:rPr>
          <w:rFonts w:ascii="Calibri" w:eastAsia="Calibri" w:hAnsi="Calibri" w:cs="Calibri"/>
          <w:i/>
        </w:rPr>
      </w:pPr>
    </w:p>
    <w:tbl>
      <w:tblPr>
        <w:tblStyle w:val="a1"/>
        <w:tblW w:w="9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8482"/>
      </w:tblGrid>
      <w:tr w:rsidR="00DC225D">
        <w:trPr>
          <w:trHeight w:val="279"/>
        </w:trPr>
        <w:tc>
          <w:tcPr>
            <w:tcW w:w="1129" w:type="dxa"/>
          </w:tcPr>
          <w:p w:rsidR="00DC225D" w:rsidRDefault="00E30E85">
            <w:pPr>
              <w:ind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PERF254</w:t>
            </w:r>
          </w:p>
        </w:tc>
        <w:tc>
          <w:tcPr>
            <w:tcW w:w="8482" w:type="dxa"/>
          </w:tcPr>
          <w:p w:rsidR="00DC225D" w:rsidRDefault="00E30E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Diverse tipologie dei bisogni educativo speciali: DDAI e DSA</w:t>
            </w:r>
          </w:p>
        </w:tc>
      </w:tr>
      <w:tr w:rsidR="00DC225D">
        <w:trPr>
          <w:trHeight w:val="279"/>
        </w:trPr>
        <w:tc>
          <w:tcPr>
            <w:tcW w:w="1129" w:type="dxa"/>
          </w:tcPr>
          <w:p w:rsidR="00DC225D" w:rsidRDefault="00E30E85">
            <w:pPr>
              <w:ind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PERF256</w:t>
            </w:r>
          </w:p>
        </w:tc>
        <w:tc>
          <w:tcPr>
            <w:tcW w:w="8482" w:type="dxa"/>
          </w:tcPr>
          <w:p w:rsidR="00DC225D" w:rsidRDefault="00E30E85">
            <w:pPr>
              <w:rPr>
                <w:rFonts w:ascii="Calibri" w:eastAsia="Calibri" w:hAnsi="Calibri" w:cs="Calibri"/>
                <w:color w:val="202124"/>
              </w:rPr>
            </w:pPr>
            <w:r>
              <w:rPr>
                <w:rFonts w:ascii="Calibri" w:eastAsia="Calibri" w:hAnsi="Calibri" w:cs="Calibri"/>
                <w:color w:val="202124"/>
              </w:rPr>
              <w:t>Il digitale: un'occasione per la didattica inclusiva</w:t>
            </w:r>
          </w:p>
        </w:tc>
      </w:tr>
      <w:tr w:rsidR="00DC225D">
        <w:trPr>
          <w:trHeight w:val="279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PERF259</w:t>
            </w:r>
          </w:p>
        </w:tc>
        <w:tc>
          <w:tcPr>
            <w:tcW w:w="8482" w:type="dxa"/>
          </w:tcPr>
          <w:p w:rsidR="00DC225D" w:rsidRDefault="00E30E85">
            <w:pPr>
              <w:rPr>
                <w:rFonts w:ascii="Calibri" w:eastAsia="Calibri" w:hAnsi="Calibri" w:cs="Calibri"/>
                <w:color w:val="202124"/>
              </w:rPr>
            </w:pPr>
            <w:r>
              <w:rPr>
                <w:rFonts w:ascii="Calibri" w:eastAsia="Calibri" w:hAnsi="Calibri" w:cs="Calibri"/>
              </w:rPr>
              <w:t>Il processo valutativo dell'alunno nella nuova scuola digitale</w:t>
            </w:r>
          </w:p>
        </w:tc>
      </w:tr>
    </w:tbl>
    <w:p w:rsidR="00DC225D" w:rsidRDefault="00DC225D">
      <w:pPr>
        <w:ind w:right="-20"/>
        <w:jc w:val="both"/>
        <w:rPr>
          <w:rFonts w:ascii="Calibri" w:eastAsia="Calibri" w:hAnsi="Calibri" w:cs="Calibri"/>
          <w:b/>
        </w:rPr>
      </w:pPr>
    </w:p>
    <w:p w:rsidR="00DC225D" w:rsidRDefault="00DC225D">
      <w:pPr>
        <w:ind w:right="-20"/>
        <w:jc w:val="both"/>
        <w:rPr>
          <w:rFonts w:ascii="Calibri" w:eastAsia="Calibri" w:hAnsi="Calibri" w:cs="Calibri"/>
          <w:b/>
        </w:rPr>
      </w:pPr>
    </w:p>
    <w:p w:rsidR="00DC225D" w:rsidRDefault="00DC225D">
      <w:pPr>
        <w:ind w:right="-20"/>
        <w:jc w:val="both"/>
        <w:rPr>
          <w:rFonts w:ascii="Calibri" w:eastAsia="Calibri" w:hAnsi="Calibri" w:cs="Calibri"/>
          <w:b/>
        </w:rPr>
      </w:pPr>
    </w:p>
    <w:p w:rsidR="00DC225D" w:rsidRDefault="00E30E85">
      <w:pPr>
        <w:ind w:right="-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Corsi di perfezionamento, 1500 ore: € 400 </w:t>
      </w:r>
      <w:r>
        <w:rPr>
          <w:rFonts w:ascii="Calibri" w:eastAsia="Calibri" w:hAnsi="Calibri" w:cs="Calibri"/>
          <w:i/>
        </w:rPr>
        <w:t>(invece di 500):</w:t>
      </w:r>
    </w:p>
    <w:p w:rsidR="00DC225D" w:rsidRDefault="00DC225D">
      <w:pPr>
        <w:ind w:right="-20"/>
        <w:jc w:val="both"/>
        <w:rPr>
          <w:rFonts w:ascii="Calibri" w:eastAsia="Calibri" w:hAnsi="Calibri" w:cs="Calibri"/>
          <w:i/>
        </w:rPr>
      </w:pPr>
    </w:p>
    <w:tbl>
      <w:tblPr>
        <w:tblStyle w:val="a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8505"/>
      </w:tblGrid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ind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PERF253</w:t>
            </w:r>
          </w:p>
        </w:tc>
        <w:tc>
          <w:tcPr>
            <w:tcW w:w="8505" w:type="dxa"/>
          </w:tcPr>
          <w:p w:rsidR="00DC225D" w:rsidRDefault="00E30E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Diverse tipologie dei bisogni educativo speciali: DDAI e DSA</w:t>
            </w:r>
          </w:p>
        </w:tc>
      </w:tr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PERF255</w:t>
            </w:r>
          </w:p>
        </w:tc>
        <w:tc>
          <w:tcPr>
            <w:tcW w:w="8505" w:type="dxa"/>
          </w:tcPr>
          <w:p w:rsidR="00DC225D" w:rsidRDefault="00E30E85">
            <w:pPr>
              <w:rPr>
                <w:rFonts w:ascii="Calibri" w:eastAsia="Calibri" w:hAnsi="Calibri" w:cs="Calibri"/>
                <w:color w:val="202124"/>
              </w:rPr>
            </w:pPr>
            <w:r>
              <w:rPr>
                <w:rFonts w:ascii="Calibri" w:eastAsia="Calibri" w:hAnsi="Calibri" w:cs="Calibri"/>
                <w:color w:val="202124"/>
              </w:rPr>
              <w:t>Il digitale: un'occasione per la didattica inclusiva</w:t>
            </w:r>
          </w:p>
        </w:tc>
      </w:tr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PERF257</w:t>
            </w:r>
          </w:p>
        </w:tc>
        <w:tc>
          <w:tcPr>
            <w:tcW w:w="8505" w:type="dxa"/>
          </w:tcPr>
          <w:p w:rsidR="00DC225D" w:rsidRDefault="00E30E85">
            <w:pPr>
              <w:rPr>
                <w:rFonts w:ascii="Calibri" w:eastAsia="Calibri" w:hAnsi="Calibri" w:cs="Calibri"/>
                <w:color w:val="202124"/>
              </w:rPr>
            </w:pPr>
            <w:r>
              <w:rPr>
                <w:rFonts w:ascii="Calibri" w:eastAsia="Calibri" w:hAnsi="Calibri" w:cs="Calibri"/>
                <w:color w:val="202124"/>
              </w:rPr>
              <w:t>Un sistema codificato di segni delle mani e la comunicazione mediata</w:t>
            </w:r>
          </w:p>
        </w:tc>
      </w:tr>
      <w:tr w:rsidR="00DC225D">
        <w:trPr>
          <w:trHeight w:val="567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PERF258</w:t>
            </w:r>
          </w:p>
        </w:tc>
        <w:tc>
          <w:tcPr>
            <w:tcW w:w="8505" w:type="dxa"/>
          </w:tcPr>
          <w:p w:rsidR="00DC225D" w:rsidRDefault="00E30E85">
            <w:pPr>
              <w:rPr>
                <w:rFonts w:ascii="Calibri" w:eastAsia="Calibri" w:hAnsi="Calibri" w:cs="Calibri"/>
                <w:color w:val="202124"/>
              </w:rPr>
            </w:pPr>
            <w:r>
              <w:rPr>
                <w:rFonts w:ascii="Calibri" w:eastAsia="Calibri" w:hAnsi="Calibri" w:cs="Calibri"/>
                <w:color w:val="202124"/>
              </w:rPr>
              <w:t>Il processo valutativo dell'alunno nella nuova</w:t>
            </w:r>
            <w:r>
              <w:rPr>
                <w:rFonts w:ascii="Calibri" w:eastAsia="Calibri" w:hAnsi="Calibri" w:cs="Calibri"/>
                <w:color w:val="202124"/>
              </w:rPr>
              <w:t xml:space="preserve"> scuola digitale</w:t>
            </w:r>
          </w:p>
        </w:tc>
      </w:tr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PERF260</w:t>
            </w:r>
          </w:p>
        </w:tc>
        <w:tc>
          <w:tcPr>
            <w:tcW w:w="8505" w:type="dxa"/>
          </w:tcPr>
          <w:p w:rsidR="00DC225D" w:rsidRDefault="00E30E85">
            <w:pPr>
              <w:rPr>
                <w:rFonts w:ascii="Calibri" w:eastAsia="Calibri" w:hAnsi="Calibri" w:cs="Calibri"/>
                <w:color w:val="202124"/>
              </w:rPr>
            </w:pPr>
            <w:r>
              <w:rPr>
                <w:rFonts w:ascii="Calibri" w:eastAsia="Calibri" w:hAnsi="Calibri" w:cs="Calibri"/>
                <w:color w:val="202124"/>
              </w:rPr>
              <w:t xml:space="preserve">Profilo di funzionamento, Pei e </w:t>
            </w:r>
            <w:proofErr w:type="spellStart"/>
            <w:r>
              <w:rPr>
                <w:rFonts w:ascii="Calibri" w:eastAsia="Calibri" w:hAnsi="Calibri" w:cs="Calibri"/>
                <w:color w:val="202124"/>
              </w:rPr>
              <w:t>Pdp</w:t>
            </w:r>
            <w:proofErr w:type="spellEnd"/>
            <w:r>
              <w:rPr>
                <w:rFonts w:ascii="Calibri" w:eastAsia="Calibri" w:hAnsi="Calibri" w:cs="Calibri"/>
                <w:color w:val="202124"/>
              </w:rPr>
              <w:t xml:space="preserve">. Progettare interventi educativi a scuola in chiave </w:t>
            </w:r>
            <w:proofErr w:type="spellStart"/>
            <w:r>
              <w:rPr>
                <w:rFonts w:ascii="Calibri" w:eastAsia="Calibri" w:hAnsi="Calibri" w:cs="Calibri"/>
                <w:color w:val="202124"/>
              </w:rPr>
              <w:t>Icf</w:t>
            </w:r>
            <w:proofErr w:type="spellEnd"/>
            <w:r>
              <w:rPr>
                <w:rFonts w:ascii="Calibri" w:eastAsia="Calibri" w:hAnsi="Calibri" w:cs="Calibri"/>
                <w:color w:val="202124"/>
              </w:rPr>
              <w:t xml:space="preserve"> in prospettiva di progetto di vita</w:t>
            </w:r>
          </w:p>
        </w:tc>
      </w:tr>
      <w:tr w:rsidR="00DC225D">
        <w:trPr>
          <w:trHeight w:val="350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PERF261</w:t>
            </w:r>
          </w:p>
        </w:tc>
        <w:tc>
          <w:tcPr>
            <w:tcW w:w="8505" w:type="dxa"/>
          </w:tcPr>
          <w:p w:rsidR="00DC225D" w:rsidRDefault="00E30E85">
            <w:pPr>
              <w:rPr>
                <w:rFonts w:ascii="Calibri" w:eastAsia="Calibri" w:hAnsi="Calibri" w:cs="Calibri"/>
                <w:color w:val="202124"/>
              </w:rPr>
            </w:pPr>
            <w:r>
              <w:rPr>
                <w:rFonts w:ascii="Calibri" w:eastAsia="Calibri" w:hAnsi="Calibri" w:cs="Calibri"/>
                <w:color w:val="202124"/>
              </w:rPr>
              <w:t>Progettazione e monitoraggio di interventi per i servizi educativi</w:t>
            </w:r>
          </w:p>
        </w:tc>
      </w:tr>
      <w:tr w:rsidR="00DC225D">
        <w:trPr>
          <w:trHeight w:val="350"/>
        </w:trPr>
        <w:tc>
          <w:tcPr>
            <w:tcW w:w="1129" w:type="dxa"/>
          </w:tcPr>
          <w:p w:rsidR="00DC225D" w:rsidRDefault="00E30E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PERF262</w:t>
            </w:r>
          </w:p>
        </w:tc>
        <w:tc>
          <w:tcPr>
            <w:tcW w:w="8505" w:type="dxa"/>
          </w:tcPr>
          <w:p w:rsidR="00DC225D" w:rsidRDefault="00E30E85">
            <w:pPr>
              <w:rPr>
                <w:rFonts w:ascii="Calibri" w:eastAsia="Calibri" w:hAnsi="Calibri" w:cs="Calibri"/>
                <w:color w:val="202124"/>
              </w:rPr>
            </w:pPr>
            <w:r>
              <w:rPr>
                <w:rFonts w:ascii="Calibri" w:eastAsia="Calibri" w:hAnsi="Calibri" w:cs="Calibri"/>
                <w:color w:val="202124"/>
              </w:rPr>
              <w:t>Ruoli e compiti dell'insegnante tecnico/pratico</w:t>
            </w:r>
          </w:p>
        </w:tc>
      </w:tr>
    </w:tbl>
    <w:p w:rsidR="00DC225D" w:rsidRDefault="00DC225D">
      <w:pPr>
        <w:ind w:left="110" w:right="-20"/>
        <w:rPr>
          <w:rFonts w:ascii="Calibri" w:eastAsia="Calibri" w:hAnsi="Calibri" w:cs="Calibri"/>
          <w:sz w:val="22"/>
          <w:szCs w:val="22"/>
          <w:u w:val="single"/>
        </w:rPr>
      </w:pPr>
    </w:p>
    <w:p w:rsidR="00DC225D" w:rsidRDefault="00DC225D">
      <w:pPr>
        <w:ind w:left="110" w:right="-20"/>
        <w:rPr>
          <w:rFonts w:ascii="Calibri" w:eastAsia="Calibri" w:hAnsi="Calibri" w:cs="Calibri"/>
          <w:sz w:val="22"/>
          <w:szCs w:val="22"/>
          <w:u w:val="single"/>
        </w:rPr>
      </w:pPr>
    </w:p>
    <w:p w:rsidR="00DC225D" w:rsidRDefault="00E30E85">
      <w:pPr>
        <w:keepNext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Corso di perfezionamento, 1500 ore: € 400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(invece di </w:t>
      </w:r>
      <w:r w:rsidR="00D11C23">
        <w:rPr>
          <w:rFonts w:ascii="Calibri" w:eastAsia="Calibri" w:hAnsi="Calibri" w:cs="Calibri"/>
          <w:i/>
          <w:sz w:val="22"/>
          <w:szCs w:val="22"/>
        </w:rPr>
        <w:t>5</w:t>
      </w:r>
      <w:bookmarkStart w:id="1" w:name="_GoBack"/>
      <w:bookmarkEnd w:id="1"/>
      <w:r>
        <w:rPr>
          <w:rFonts w:ascii="Calibri" w:eastAsia="Calibri" w:hAnsi="Calibri" w:cs="Calibri"/>
          <w:i/>
          <w:sz w:val="22"/>
          <w:szCs w:val="22"/>
        </w:rPr>
        <w:t>00)</w:t>
      </w:r>
    </w:p>
    <w:p w:rsidR="00DC225D" w:rsidRDefault="00DC225D">
      <w:pPr>
        <w:keepNext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8505"/>
      </w:tblGrid>
      <w:tr w:rsidR="00DC225D">
        <w:trPr>
          <w:trHeight w:val="315"/>
        </w:trPr>
        <w:tc>
          <w:tcPr>
            <w:tcW w:w="1129" w:type="dxa"/>
          </w:tcPr>
          <w:p w:rsidR="00DC225D" w:rsidRDefault="00E30E85">
            <w:pPr>
              <w:ind w:right="-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PERF263</w:t>
            </w:r>
          </w:p>
        </w:tc>
        <w:tc>
          <w:tcPr>
            <w:tcW w:w="8505" w:type="dxa"/>
          </w:tcPr>
          <w:p w:rsidR="00DC225D" w:rsidRDefault="00E30E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metodologia CLIL per la didattica delle discipline non linguistiche in lingua straniera</w:t>
            </w:r>
          </w:p>
        </w:tc>
      </w:tr>
    </w:tbl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 Istituto Scolastico che desidera farsi carico del contributo di spese per la formazione dei docenti, è tenuto ad informare e a trasmettere all’Università Telematica Pegaso S.r.l. i dati fiscali, pena la mancata emissione della fattura.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All’uopo si indic</w:t>
      </w:r>
      <w:r>
        <w:rPr>
          <w:rFonts w:ascii="Calibri" w:eastAsia="Calibri" w:hAnsi="Calibri" w:cs="Calibri"/>
          <w:sz w:val="22"/>
          <w:szCs w:val="22"/>
        </w:rPr>
        <w:t>ano i seguenti dati fiscali:</w:t>
      </w:r>
    </w:p>
    <w:p w:rsidR="00DC225D" w:rsidRDefault="00DC225D">
      <w:pPr>
        <w:keepNext/>
        <w:jc w:val="both"/>
        <w:rPr>
          <w:rFonts w:ascii="Calibri" w:eastAsia="Calibri" w:hAnsi="Calibri" w:cs="Calibri"/>
          <w:sz w:val="22"/>
          <w:szCs w:val="22"/>
        </w:rPr>
      </w:pP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˃</w:t>
      </w:r>
      <w:r>
        <w:rPr>
          <w:rFonts w:ascii="Calibri" w:eastAsia="Calibri" w:hAnsi="Calibri" w:cs="Calibri"/>
          <w:sz w:val="22"/>
          <w:szCs w:val="22"/>
        </w:rPr>
        <w:tab/>
        <w:t>Ragione sociale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˃</w:t>
      </w:r>
      <w:r>
        <w:rPr>
          <w:rFonts w:ascii="Calibri" w:eastAsia="Calibri" w:hAnsi="Calibri" w:cs="Calibri"/>
          <w:sz w:val="22"/>
          <w:szCs w:val="22"/>
        </w:rPr>
        <w:tab/>
        <w:t>Partita Iva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˃</w:t>
      </w:r>
      <w:r>
        <w:rPr>
          <w:rFonts w:ascii="Calibri" w:eastAsia="Calibri" w:hAnsi="Calibri" w:cs="Calibri"/>
          <w:sz w:val="22"/>
          <w:szCs w:val="22"/>
        </w:rPr>
        <w:tab/>
        <w:t>Codice Fiscale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˃</w:t>
      </w:r>
      <w:r>
        <w:rPr>
          <w:rFonts w:ascii="Calibri" w:eastAsia="Calibri" w:hAnsi="Calibri" w:cs="Calibri"/>
          <w:sz w:val="22"/>
          <w:szCs w:val="22"/>
        </w:rPr>
        <w:tab/>
        <w:t>Sede legale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˃</w:t>
      </w:r>
      <w:r>
        <w:rPr>
          <w:rFonts w:ascii="Calibri" w:eastAsia="Calibri" w:hAnsi="Calibri" w:cs="Calibri"/>
          <w:sz w:val="22"/>
          <w:szCs w:val="22"/>
        </w:rPr>
        <w:tab/>
        <w:t>Codice Univoco Destinatario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˃</w:t>
      </w:r>
      <w:r>
        <w:rPr>
          <w:rFonts w:ascii="Calibri" w:eastAsia="Calibri" w:hAnsi="Calibri" w:cs="Calibri"/>
          <w:sz w:val="22"/>
          <w:szCs w:val="22"/>
        </w:rPr>
        <w:tab/>
        <w:t>Indirizzo email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˃</w:t>
      </w:r>
      <w:r>
        <w:rPr>
          <w:rFonts w:ascii="Calibri" w:eastAsia="Calibri" w:hAnsi="Calibri" w:cs="Calibri"/>
          <w:sz w:val="22"/>
          <w:szCs w:val="22"/>
        </w:rPr>
        <w:tab/>
        <w:t>Indirizzo PEC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L’emissione della fattura è subordinata alla corretta compilazione dei campi di cui alla tabel</w:t>
      </w:r>
      <w:r>
        <w:rPr>
          <w:rFonts w:ascii="Calibri" w:eastAsia="Calibri" w:hAnsi="Calibri" w:cs="Calibri"/>
          <w:sz w:val="22"/>
          <w:szCs w:val="22"/>
        </w:rPr>
        <w:t>la sopra ed a specifica richiesta da effettuarsi al seguente indirizzo: fatturazione@unipegaso.it.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dati saranno trattati secondo i principi di liceità, necessità e finalità secondo le previsioni di legge, effettivamente ed oggettivamente necessari e limi</w:t>
      </w:r>
      <w:r>
        <w:rPr>
          <w:rFonts w:ascii="Calibri" w:eastAsia="Calibri" w:hAnsi="Calibri" w:cs="Calibri"/>
          <w:sz w:val="22"/>
          <w:szCs w:val="22"/>
        </w:rPr>
        <w:t>tatamente allo scopo per il quale sono stati raccolti.</w:t>
      </w:r>
    </w:p>
    <w:p w:rsidR="00DC225D" w:rsidRDefault="00DC225D">
      <w:pPr>
        <w:keepNext/>
        <w:jc w:val="both"/>
        <w:rPr>
          <w:rFonts w:ascii="Calibri" w:eastAsia="Calibri" w:hAnsi="Calibri" w:cs="Calibri"/>
          <w:sz w:val="22"/>
          <w:szCs w:val="22"/>
        </w:rPr>
      </w:pP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presente atto è soggetto ad imposta di bollo sin dall’origine ai sensi degli artt. 2 e 13 del DPR 642/72.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L’adesione alla presente convenzione deve essere anticipata mezzo mail all’indirizzo: </w:t>
      </w:r>
    </w:p>
    <w:p w:rsidR="00DC225D" w:rsidRDefault="00E30E85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labu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onascuola@unipegaso.it</w:t>
      </w:r>
    </w:p>
    <w:p w:rsidR="00DC225D" w:rsidRDefault="00E30E85">
      <w:pPr>
        <w:keepNext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 restituita in originale mezzo raccomandata A/R a: </w:t>
      </w:r>
    </w:p>
    <w:p w:rsidR="00DC225D" w:rsidRDefault="00E30E85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Università Telematica Pegaso, Centro Direzionale, ISOLA F2, 80143, Napoli – Segreteria Studenti.</w:t>
      </w:r>
    </w:p>
    <w:p w:rsidR="00DC225D" w:rsidRDefault="00DC225D">
      <w:pPr>
        <w:keepNext/>
        <w:spacing w:line="200" w:lineRule="auto"/>
        <w:rPr>
          <w:rFonts w:ascii="Calibri" w:eastAsia="Calibri" w:hAnsi="Calibri" w:cs="Calibri"/>
          <w:sz w:val="22"/>
          <w:szCs w:val="22"/>
        </w:rPr>
      </w:pPr>
    </w:p>
    <w:p w:rsidR="00DC225D" w:rsidRDefault="00E30E85">
      <w:pPr>
        <w:ind w:right="39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TRATTAMENTO DEI DATI PERSONALI</w:t>
      </w:r>
      <w:r>
        <w:rPr>
          <w:rFonts w:ascii="Calibri" w:eastAsia="Calibri" w:hAnsi="Calibri" w:cs="Calibri"/>
          <w:sz w:val="22"/>
          <w:szCs w:val="22"/>
        </w:rPr>
        <w:t xml:space="preserve"> - </w:t>
      </w:r>
      <w:r>
        <w:rPr>
          <w:rFonts w:ascii="Calibri" w:eastAsia="Calibri" w:hAnsi="Calibri" w:cs="Calibri"/>
          <w:smallCaps/>
          <w:sz w:val="22"/>
          <w:szCs w:val="22"/>
        </w:rPr>
        <w:t>PRIVACY</w:t>
      </w:r>
    </w:p>
    <w:p w:rsidR="00DC225D" w:rsidRDefault="00E30E85">
      <w:pPr>
        <w:tabs>
          <w:tab w:val="left" w:pos="9781"/>
          <w:tab w:val="left" w:pos="9923"/>
          <w:tab w:val="left" w:pos="1006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trattamento dei dati personali da parte dell’Università Telematica Pegaso, Titolare del trattamento, avverrà in ottemperanza alle disposizioni di cui al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REGOLAMENTO (UE) n. 2016/679 DEL PARLAMENTO EUROPEO E DEL CONSIGLIO DEL 27 APRILE 2016 </w:t>
      </w:r>
      <w:r>
        <w:rPr>
          <w:rFonts w:ascii="Calibri" w:eastAsia="Calibri" w:hAnsi="Calibri" w:cs="Calibri"/>
          <w:sz w:val="22"/>
          <w:szCs w:val="22"/>
        </w:rPr>
        <w:t xml:space="preserve">e secondo le </w:t>
      </w:r>
      <w:r>
        <w:rPr>
          <w:rFonts w:ascii="Calibri" w:eastAsia="Calibri" w:hAnsi="Calibri" w:cs="Calibri"/>
          <w:sz w:val="22"/>
          <w:szCs w:val="22"/>
        </w:rPr>
        <w:t>modalità di cui all’informativa al trattamento dei dati personali rilasciata contestualmente alla sottoscrizione del contratto stipulato dai singoli docenti con l’Università Telematica Pegaso.</w:t>
      </w:r>
    </w:p>
    <w:p w:rsidR="00DC225D" w:rsidRDefault="00DC225D">
      <w:pPr>
        <w:spacing w:line="20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C225D" w:rsidRDefault="00E30E85">
      <w:pPr>
        <w:tabs>
          <w:tab w:val="left" w:pos="5800"/>
          <w:tab w:val="left" w:pos="8140"/>
        </w:tabs>
        <w:spacing w:line="289" w:lineRule="auto"/>
        <w:ind w:right="-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Letto, approvato e sottoscritto in ________________________</w:t>
      </w:r>
      <w:proofErr w:type="gramStart"/>
      <w:r>
        <w:rPr>
          <w:rFonts w:ascii="Calibri" w:eastAsia="Calibri" w:hAnsi="Calibri" w:cs="Calibri"/>
          <w:sz w:val="22"/>
          <w:szCs w:val="22"/>
        </w:rPr>
        <w:t>_ 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il __________________ . </w:t>
      </w:r>
    </w:p>
    <w:p w:rsidR="00DC225D" w:rsidRDefault="00DC225D">
      <w:pPr>
        <w:tabs>
          <w:tab w:val="left" w:pos="5800"/>
          <w:tab w:val="left" w:pos="8140"/>
        </w:tabs>
        <w:spacing w:line="289" w:lineRule="auto"/>
        <w:ind w:right="-20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3570" w:type="dxa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</w:tblGrid>
      <w:tr w:rsidR="00DC225D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C225D" w:rsidRDefault="00E30E8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L’Istituto Scolastico</w:t>
            </w:r>
          </w:p>
          <w:p w:rsidR="00DC225D" w:rsidRDefault="00E30E8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</w:t>
            </w:r>
          </w:p>
          <w:p w:rsidR="00DC225D" w:rsidRDefault="00E30E85">
            <w:pPr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(Apporre timbro e firma)</w:t>
            </w:r>
          </w:p>
        </w:tc>
      </w:tr>
    </w:tbl>
    <w:p w:rsidR="00DC225D" w:rsidRDefault="00DC225D">
      <w:pPr>
        <w:tabs>
          <w:tab w:val="left" w:pos="4065"/>
        </w:tabs>
        <w:rPr>
          <w:rFonts w:ascii="Calibri" w:eastAsia="Calibri" w:hAnsi="Calibri" w:cs="Calibri"/>
          <w:sz w:val="22"/>
          <w:szCs w:val="22"/>
        </w:rPr>
      </w:pPr>
    </w:p>
    <w:sectPr w:rsidR="00DC2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134" w:bottom="1134" w:left="1134" w:header="708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85" w:rsidRDefault="00E30E85">
      <w:r>
        <w:separator/>
      </w:r>
    </w:p>
  </w:endnote>
  <w:endnote w:type="continuationSeparator" w:id="0">
    <w:p w:rsidR="00E30E85" w:rsidRDefault="00E3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5D" w:rsidRDefault="00DC2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5D" w:rsidRDefault="00E30E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825"/>
        <w:tab w:val="center" w:pos="4816"/>
        <w:tab w:val="left" w:pos="5745"/>
      </w:tabs>
      <w:rPr>
        <w:rFonts w:ascii="Montserrat Light" w:eastAsia="Montserrat Light" w:hAnsi="Montserrat Light" w:cs="Montserrat Light"/>
        <w:color w:val="000000"/>
        <w:sz w:val="16"/>
        <w:szCs w:val="16"/>
      </w:rPr>
    </w:pPr>
    <w:r>
      <w:rPr>
        <w:rFonts w:ascii="Montserrat Light" w:eastAsia="Montserrat Light" w:hAnsi="Montserrat Light" w:cs="Montserrat Light"/>
        <w:color w:val="000000"/>
        <w:sz w:val="16"/>
        <w:szCs w:val="16"/>
      </w:rPr>
      <w:tab/>
    </w:r>
    <w:r>
      <w:rPr>
        <w:rFonts w:ascii="Montserrat Light" w:eastAsia="Montserrat Light" w:hAnsi="Montserrat Light" w:cs="Montserrat Light"/>
        <w:color w:val="000000"/>
        <w:sz w:val="16"/>
        <w:szCs w:val="16"/>
      </w:rPr>
      <w:tab/>
    </w:r>
    <w:r>
      <w:rPr>
        <w:rFonts w:ascii="Montserrat Light" w:eastAsia="Montserrat Light" w:hAnsi="Montserrat Light" w:cs="Montserrat Light"/>
        <w:color w:val="000000"/>
        <w:sz w:val="16"/>
        <w:szCs w:val="16"/>
      </w:rPr>
      <w:tab/>
    </w:r>
  </w:p>
  <w:p w:rsidR="00DC225D" w:rsidRDefault="00DC2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825"/>
        <w:tab w:val="center" w:pos="4816"/>
        <w:tab w:val="left" w:pos="5745"/>
      </w:tabs>
      <w:rPr>
        <w:rFonts w:ascii="Montserrat Light" w:eastAsia="Montserrat Light" w:hAnsi="Montserrat Light" w:cs="Montserrat Light"/>
        <w:color w:val="000000"/>
        <w:sz w:val="16"/>
        <w:szCs w:val="16"/>
      </w:rPr>
    </w:pPr>
  </w:p>
  <w:p w:rsidR="00DC225D" w:rsidRDefault="00DC2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825"/>
        <w:tab w:val="center" w:pos="4816"/>
        <w:tab w:val="left" w:pos="5745"/>
      </w:tabs>
      <w:rPr>
        <w:rFonts w:ascii="Montserrat Light" w:eastAsia="Montserrat Light" w:hAnsi="Montserrat Light" w:cs="Montserrat Light"/>
        <w:color w:val="000000"/>
        <w:sz w:val="16"/>
        <w:szCs w:val="16"/>
      </w:rPr>
    </w:pPr>
  </w:p>
  <w:p w:rsidR="00DC225D" w:rsidRDefault="00E30E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825"/>
        <w:tab w:val="center" w:pos="4816"/>
        <w:tab w:val="left" w:pos="5745"/>
      </w:tabs>
      <w:rPr>
        <w:rFonts w:ascii="Montserrat Light" w:eastAsia="Montserrat Light" w:hAnsi="Montserrat Light" w:cs="Montserrat Light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-444499</wp:posOffset>
              </wp:positionH>
              <wp:positionV relativeFrom="paragraph">
                <wp:posOffset>419100</wp:posOffset>
              </wp:positionV>
              <wp:extent cx="914400" cy="329565"/>
              <wp:effectExtent l="0" t="0" r="0" b="0"/>
              <wp:wrapSquare wrapText="bothSides" distT="0" distB="0" distL="0" distR="0"/>
              <wp:docPr id="41" name="Rettango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3563" y="3619980"/>
                        <a:ext cx="90487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225D" w:rsidRDefault="00E30E8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z w:val="18"/>
                            </w:rPr>
                            <w:t xml:space="preserve">Pag.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  <w:sz w:val="18"/>
                            </w:rPr>
                            <w:t>PAGE1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z w:val="18"/>
                            </w:rPr>
                            <w:t xml:space="preserve"> di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  <w:sz w:val="18"/>
                            </w:rPr>
                            <w:t>NUMPAGES3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419100</wp:posOffset>
              </wp:positionV>
              <wp:extent cx="914400" cy="329565"/>
              <wp:effectExtent b="0" l="0" r="0" t="0"/>
              <wp:wrapSquare wrapText="bothSides" distB="0" distT="0" distL="0" distR="0"/>
              <wp:docPr id="4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266700</wp:posOffset>
              </wp:positionH>
              <wp:positionV relativeFrom="paragraph">
                <wp:posOffset>0</wp:posOffset>
              </wp:positionV>
              <wp:extent cx="5657850" cy="443865"/>
              <wp:effectExtent l="0" t="0" r="0" b="0"/>
              <wp:wrapSquare wrapText="bothSides" distT="0" distB="0" distL="114300" distR="114300"/>
              <wp:docPr id="43" name="Rettango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21838" y="3562830"/>
                        <a:ext cx="564832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225D" w:rsidRDefault="00E30E8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Light" w:eastAsia="Montserrat Light" w:hAnsi="Montserrat Light" w:cs="Montserrat Light"/>
                              <w:color w:val="000000"/>
                              <w:sz w:val="16"/>
                            </w:rPr>
                            <w:t>Sede Amministrativa – Centro Direzionale, Isola F2 – 80143, Napoli</w:t>
                          </w:r>
                        </w:p>
                        <w:p w:rsidR="00DC225D" w:rsidRDefault="00E30E8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Light" w:eastAsia="Montserrat Light" w:hAnsi="Montserrat Light" w:cs="Montserrat Light"/>
                              <w:color w:val="000000"/>
                              <w:sz w:val="16"/>
                            </w:rPr>
                            <w:t>Sede Legale – Palazzo Zapata, Piazza Trieste e Trento, 48 – 80132, Napoli</w:t>
                          </w:r>
                        </w:p>
                        <w:p w:rsidR="00DC225D" w:rsidRDefault="00E30E8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Light" w:eastAsia="Montserrat Light" w:hAnsi="Montserrat Light" w:cs="Montserrat Light"/>
                              <w:color w:val="000000"/>
                              <w:sz w:val="16"/>
                            </w:rPr>
                            <w:t>800 185 095 - info@unipegaso.it - protocollo@pec.unipegaso.it - www.unipegaso.it</w:t>
                          </w:r>
                        </w:p>
                        <w:p w:rsidR="00DC225D" w:rsidRDefault="00DC225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266700</wp:posOffset>
              </wp:positionH>
              <wp:positionV relativeFrom="paragraph">
                <wp:posOffset>0</wp:posOffset>
              </wp:positionV>
              <wp:extent cx="5657850" cy="443865"/>
              <wp:effectExtent b="0" l="0" r="0" t="0"/>
              <wp:wrapSquare wrapText="bothSides" distB="0" distT="0" distL="114300" distR="114300"/>
              <wp:docPr id="4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7850" cy="443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C225D" w:rsidRDefault="00DC2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825"/>
        <w:tab w:val="center" w:pos="4816"/>
        <w:tab w:val="left" w:pos="5745"/>
      </w:tabs>
      <w:rPr>
        <w:rFonts w:ascii="Montserrat Light" w:eastAsia="Montserrat Light" w:hAnsi="Montserrat Light" w:cs="Montserrat Light"/>
        <w:color w:val="000000"/>
        <w:sz w:val="16"/>
        <w:szCs w:val="16"/>
      </w:rPr>
    </w:pPr>
  </w:p>
  <w:p w:rsidR="00DC225D" w:rsidRDefault="00DC2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825"/>
        <w:tab w:val="center" w:pos="4816"/>
        <w:tab w:val="left" w:pos="5745"/>
      </w:tabs>
      <w:jc w:val="right"/>
      <w:rPr>
        <w:rFonts w:ascii="Montserrat Light" w:eastAsia="Montserrat Light" w:hAnsi="Montserrat Light" w:cs="Montserrat Light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5D" w:rsidRDefault="00DC2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85" w:rsidRDefault="00E30E85">
      <w:r>
        <w:separator/>
      </w:r>
    </w:p>
  </w:footnote>
  <w:footnote w:type="continuationSeparator" w:id="0">
    <w:p w:rsidR="00E30E85" w:rsidRDefault="00E3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5D" w:rsidRDefault="00DC2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5D" w:rsidRDefault="00E30E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-430529</wp:posOffset>
          </wp:positionV>
          <wp:extent cx="7587277" cy="10728000"/>
          <wp:effectExtent l="0" t="0" r="0" b="0"/>
          <wp:wrapNone/>
          <wp:docPr id="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7277" cy="107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5D" w:rsidRDefault="00DC2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330B"/>
    <w:multiLevelType w:val="multilevel"/>
    <w:tmpl w:val="D8F8501A"/>
    <w:lvl w:ilvl="0">
      <w:start w:val="1"/>
      <w:numFmt w:val="bullet"/>
      <w:lvlText w:val="˃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BD742C"/>
    <w:multiLevelType w:val="multilevel"/>
    <w:tmpl w:val="F76EDF1E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5D"/>
    <w:rsid w:val="00D11C23"/>
    <w:rsid w:val="00DC225D"/>
    <w:rsid w:val="00E3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6AEC"/>
  <w15:docId w15:val="{B658A57E-EC7B-42C1-847A-A665DD89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278B"/>
  </w:style>
  <w:style w:type="paragraph" w:styleId="Titolo1">
    <w:name w:val="heading 1"/>
    <w:basedOn w:val="Normale"/>
    <w:next w:val="Normale"/>
    <w:link w:val="Titolo1Carattere"/>
    <w:uiPriority w:val="9"/>
    <w:qFormat/>
    <w:rsid w:val="002D14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86A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A13"/>
  </w:style>
  <w:style w:type="paragraph" w:styleId="Pidipagina">
    <w:name w:val="footer"/>
    <w:basedOn w:val="Normale"/>
    <w:link w:val="PidipaginaCarattere"/>
    <w:uiPriority w:val="99"/>
    <w:unhideWhenUsed/>
    <w:rsid w:val="00B86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A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A1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A1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86A1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86A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1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D146D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2D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7nfw+W1dNvE/S1qIMtCeZW6hhw==">AMUW2mWCtQlPsaTstVr8zsVKvvzkCVIaI97iI8M8+Mk1HLR/QjVL4nKQhFFDtA5Wc57KZDgqlIfWw1SxGoWMTlgKM8q1mSABbxK11+XokJlsxXKa8/s771wo4m7Mn7MGa+hfua358g1s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5499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Gian Marco talluto</cp:lastModifiedBy>
  <cp:revision>2</cp:revision>
  <dcterms:created xsi:type="dcterms:W3CDTF">2021-07-13T09:47:00Z</dcterms:created>
  <dcterms:modified xsi:type="dcterms:W3CDTF">2021-10-21T09:08:00Z</dcterms:modified>
</cp:coreProperties>
</file>